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Title"/>
        <w:spacing w:after="80"/>
      </w:pPr>
      <w:r>
        <w:t xml:space="preserve">Not as Orphans</w:t>
      </w:r>
    </w:p>
    <w:p>
      <w:pPr>
        <w:spacing w:after="320"/>
      </w:pPr>
      <w:r>
        <w:rPr>
          <w:color w:val="8A6D2F"/>
          <w:sz w:val="18"/>
          <w:szCs w:val="18"/>
        </w:rPr>
        <w:t xml:space="preserve">JOHN 14:15-27 (BSB) · TEACHER GUIDE · DIGDEEPER.AI</w:t>
      </w:r>
    </w:p>
    <w:p>
      <w:pPr>
        <w:spacing w:after="80" w:before="160"/>
      </w:pPr>
      <w:r>
        <w:rPr>
          <w:b/>
          <w:bCs/>
          <w:color w:val="8A6D2F"/>
          <w:sz w:val="17"/>
          <w:szCs w:val="17"/>
        </w:rPr>
        <w:t xml:space="preserve">THE BIG IDEA · SAY IT AT LEAST FIVE TIMES</w:t>
      </w:r>
    </w:p>
    <w:p>
      <w:pPr>
        <w:spacing w:after="180"/>
        <w:ind w:left="360"/>
      </w:pPr>
      <w:r>
        <w:rPr>
          <w:i/>
          <w:iCs/>
        </w:rPr>
        <w:t xml:space="preserve">Jesus does not leave his people alone; his Spirit stays with them.</w:t>
      </w:r>
    </w:p>
    <w:p>
      <w:pPr>
        <w:spacing w:after="180"/>
      </w:pPr>
      <w:r>
        <w:t xml:space="preserve">Open with it, bring it back after every section, close with it. By the end they should be able to finish the sentence for you.</w:t>
      </w:r>
    </w:p>
    <w:p>
      <w:pPr>
        <w:pStyle w:val="ListParagraph"/>
        <w:numPr>
          <w:ilvl w:val="0"/>
          <w:numId w:val="1"/>
        </w:numPr>
        <w:spacing w:after="90"/>
      </w:pPr>
      <w:r>
        <w:t xml:space="preserve">Before this passage (day 21): John 14:1-14, The Way. Its big idea: You don't need a map home. You need to know Jesus.</w:t>
      </w:r>
    </w:p>
    <w:p>
      <w:pPr>
        <w:pStyle w:val="ListParagraph"/>
        <w:numPr>
          <w:ilvl w:val="0"/>
          <w:numId w:val="1"/>
        </w:numPr>
        <w:spacing w:after="90"/>
      </w:pPr>
      <w:r>
        <w:t xml:space="preserve">After this passage (day 23): John 15:1-17, Abide in Me. Its big idea: Remain in Jesus' love; lasting fruit grows from him, not from us.</w:t>
      </w:r>
    </w:p>
    <w:p>
      <w:pPr>
        <w:pStyle w:val="Heading2"/>
        <w:spacing w:after="140" w:before="320"/>
      </w:pPr>
      <w:r>
        <w:t xml:space="preserve">Open</w:t>
      </w:r>
    </w:p>
    <w:p>
      <w:pPr>
        <w:spacing w:after="180"/>
      </w:pPr>
      <w:r>
        <w:t xml:space="preserve">Ask: When have you felt left on your own, a first day somewhere new, a hospital waiting room, a house after someone moved out? Read John 14:18: "I will not leave you as orphans; I will come to you." Big idea: Jesus does not leave his people alone; his Spirit stays with them. Ask one person what stuck from last time.</w:t>
      </w:r>
    </w:p>
    <w:p>
      <w:pPr>
        <w:pStyle w:val="Heading2"/>
        <w:spacing w:after="140" w:before="320"/>
      </w:pPr>
      <w:r>
        <w:t xml:space="preserve">Run Sheet</w:t>
      </w:r>
    </w:p>
    <w:p>
      <w:pPr>
        <w:spacing w:after="40"/>
      </w:pPr>
      <w:r>
        <w:rPr>
          <w:b/>
          <w:bCs/>
        </w:rPr>
        <w:t xml:space="preserve">1. Another Advocate (John 14:15-20, about 15 min)</w:t>
      </w:r>
    </w:p>
    <w:p>
      <w:pPr>
        <w:spacing w:after="60"/>
        <w:ind w:left="360"/>
      </w:pPr>
      <w:r>
        <w:rPr>
          <w:i/>
          <w:iCs/>
          <w:color w:val="6B5F52"/>
          <w:sz w:val="18"/>
          <w:szCs w:val="18"/>
        </w:rPr>
        <w:t xml:space="preserve">The one thing: Jesus answers his friends' fear of being left alone with the promise of the Spirit, who will stay forever.</w:t>
      </w:r>
    </w:p>
    <w:p>
      <w:pPr>
        <w:spacing w:after="180"/>
        <w:ind w:left="360"/>
      </w:pPr>
      <w:r>
        <w:rPr>
          <w:i/>
          <w:iCs/>
          <w:color w:val="6B5F52"/>
          <w:sz w:val="18"/>
          <w:szCs w:val="18"/>
        </w:rPr>
        <w:t xml:space="preserve">Ask: Why do you think Jesus chose the word orphans to describe what his friends were afraid of?</w:t>
      </w:r>
    </w:p>
    <w:p>
      <w:pPr>
        <w:spacing w:after="40"/>
      </w:pPr>
      <w:r>
        <w:rPr>
          <w:b/>
          <w:bCs/>
        </w:rPr>
        <w:t xml:space="preserve">2. We Will Make Our Home (John 14:21-24, about 12 min)</w:t>
      </w:r>
    </w:p>
    <w:p>
      <w:pPr>
        <w:spacing w:after="60"/>
        <w:ind w:left="360"/>
      </w:pPr>
      <w:r>
        <w:rPr>
          <w:i/>
          <w:iCs/>
          <w:color w:val="6B5F52"/>
          <w:sz w:val="18"/>
          <w:szCs w:val="18"/>
        </w:rPr>
        <w:t xml:space="preserve">The one thing: The God who has a home ready for his people comes to make his home with them now.</w:t>
      </w:r>
    </w:p>
    <w:p>
      <w:pPr>
        <w:spacing w:after="180"/>
        <w:ind w:left="360"/>
      </w:pPr>
      <w:r>
        <w:rPr>
          <w:i/>
          <w:iCs/>
          <w:color w:val="6B5F52"/>
          <w:sz w:val="18"/>
          <w:szCs w:val="18"/>
        </w:rPr>
        <w:t xml:space="preserve">Ask: What is the difference between visiting someone and making your home with them?</w:t>
      </w:r>
    </w:p>
    <w:p>
      <w:pPr>
        <w:spacing w:after="40"/>
      </w:pPr>
      <w:r>
        <w:rPr>
          <w:b/>
          <w:bCs/>
        </w:rPr>
        <w:t xml:space="preserve">3. My Peace I Give You (John 14:25-27, about 10 min)</w:t>
      </w:r>
    </w:p>
    <w:p>
      <w:pPr>
        <w:spacing w:after="60"/>
        <w:ind w:left="360"/>
      </w:pPr>
      <w:r>
        <w:rPr>
          <w:i/>
          <w:iCs/>
          <w:color w:val="6B5F52"/>
          <w:sz w:val="18"/>
          <w:szCs w:val="18"/>
        </w:rPr>
        <w:t xml:space="preserve">The one thing: Jesus leaves his friends his own peace, and the Spirit to keep his words alive in them.</w:t>
      </w:r>
    </w:p>
    <w:p>
      <w:pPr>
        <w:spacing w:after="180"/>
        <w:ind w:left="360"/>
      </w:pPr>
      <w:r>
        <w:rPr>
          <w:i/>
          <w:iCs/>
          <w:color w:val="6B5F52"/>
          <w:sz w:val="18"/>
          <w:szCs w:val="18"/>
        </w:rPr>
        <w:t xml:space="preserve">Ask: How is the peace Jesus gives different from the peace the world gives?</w:t>
      </w:r>
    </w:p>
    <w:p>
      <w:pPr>
        <w:pStyle w:val="Heading2"/>
        <w:spacing w:after="140" w:before="320"/>
      </w:pPr>
      <w:r>
        <w:t xml:space="preserve">Close (never cut it)</w:t>
      </w:r>
    </w:p>
    <w:p>
      <w:pPr>
        <w:spacing w:after="180"/>
      </w:pPr>
      <w:r>
        <w:t xml:space="preserve">This passage comforts. Read verse 27 slowly: "Do not let your hearts be troubled; do not be afraid." Remind them that Jesus said this to people about to face the worst week of their lives, and let the promise stand without adding homework.</w:t>
      </w:r>
    </w:p>
    <w:p>
      <w:pPr>
        <w:spacing w:after="80" w:before="160"/>
      </w:pPr>
      <w:r>
        <w:rPr>
          <w:b/>
          <w:bCs/>
          <w:color w:val="8A6D2F"/>
          <w:sz w:val="17"/>
          <w:szCs w:val="17"/>
        </w:rPr>
        <w:t xml:space="preserve">PROTECT THE ENDING</w:t>
      </w:r>
    </w:p>
    <w:p>
      <w:pPr>
        <w:spacing w:after="180"/>
      </w:pPr>
      <w:r>
        <w:t xml:space="preserve">If the last section starts late, skip its discussion question and keep the slow reading of verse 27.</w:t>
      </w:r>
    </w:p>
    <w:p>
      <w:pPr>
        <w:spacing w:after="80" w:before="160"/>
      </w:pPr>
      <w:r>
        <w:rPr>
          <w:b/>
          <w:bCs/>
          <w:color w:val="8A6D2F"/>
          <w:sz w:val="17"/>
          <w:szCs w:val="17"/>
        </w:rPr>
        <w:t xml:space="preserve">KIDS SIDE ANSWERS</w:t>
      </w:r>
    </w:p>
    <w:p>
      <w:pPr>
        <w:spacing w:after="180"/>
      </w:pPr>
      <w:r>
        <w:t xml:space="preserve">Story order: 2, 5, 4, 1, 3 (top to bottom) · Feelings: The disciples worried, Judas (not Iscariot) worried, Jesus happy, The Father happy · Code: MY PEACE I GIVE</w:t>
      </w:r>
    </w:p>
    <w:p>
      <w:pPr>
        <w:spacing w:after="180"/>
      </w:pPr>
      <w:r>
        <w:t xml:space="preserve">Act it out: One child pretends to leave for a trip and hands a friend a card that says I will come back, while another child stays beside them.</w:t>
      </w:r>
    </w:p>
    <w:p>
      <w:pPr>
        <w:pBdr>
          <w:bottom w:val="single" w:color="B8B0A4" w:sz="4" w:space="1"/>
          <w:between w:val="single" w:color="B8B0A4" w:sz="4" w:space="1"/>
        </w:pBdr>
        <w:spacing w:before="280"/>
      </w:pPr>
    </w:p>
    <w:p>
      <w:pPr>
        <w:pBdr>
          <w:bottom w:val="single" w:color="B8B0A4" w:sz="4" w:space="1"/>
          <w:between w:val="single" w:color="B8B0A4" w:sz="4" w:space="1"/>
        </w:pBdr>
        <w:spacing w:before="280"/>
      </w:pPr>
    </w:p>
    <w:p>
      <w:pPr>
        <w:pBdr>
          <w:bottom w:val="single" w:color="B8B0A4" w:sz="4" w:space="1"/>
          <w:between w:val="single" w:color="B8B0A4" w:sz="4" w:space="1"/>
        </w:pBdr>
        <w:spacing w:before="280"/>
      </w:pPr>
    </w:p>
    <w:p>
      <w:pPr>
        <w:pBdr>
          <w:bottom w:val="single" w:color="B8B0A4" w:sz="4" w:space="1"/>
          <w:between w:val="single" w:color="B8B0A4" w:sz="4" w:space="1"/>
        </w:pBdr>
        <w:spacing w:before="280"/>
      </w:pPr>
    </w:p>
    <w:p>
      <w:pPr>
        <w:pageBreakBefore/>
        <w:pBdr>
          <w:bottom w:val="single" w:color="B8B0A4" w:sz="4" w:space="1"/>
          <w:between w:val="single" w:color="B8B0A4" w:sz="4" w:space="1"/>
        </w:pBdr>
        <w:spacing w:before="280"/>
      </w:pPr>
    </w:p>
    <w:p>
      <w:pPr>
        <w:pBdr>
          <w:bottom w:val="single" w:color="B8B0A4" w:sz="4" w:space="1"/>
          <w:between w:val="single" w:color="B8B0A4" w:sz="4" w:space="1"/>
        </w:pBdr>
        <w:spacing w:before="280"/>
      </w:pPr>
    </w:p>
    <w:p>
      <w:pPr>
        <w:pStyle w:val="Heading2"/>
        <w:spacing w:after="140" w:before="320"/>
      </w:pPr>
      <w:r>
        <w:t xml:space="preserve">1. Another Advocate</w:t>
      </w:r>
    </w:p>
    <w:p>
      <w:pPr>
        <w:spacing w:after="320"/>
      </w:pPr>
      <w:r>
        <w:rPr>
          <w:color w:val="8A6D2F"/>
          <w:sz w:val="18"/>
          <w:szCs w:val="18"/>
        </w:rPr>
        <w:t xml:space="preserve">JOHN 14:15-20 · ABOUT 15 MIN · SECTION 1 OF 3</w:t>
      </w:r>
    </w:p>
    <w:p>
      <w:pPr>
        <w:spacing w:after="80" w:before="160"/>
      </w:pPr>
      <w:r>
        <w:rPr>
          <w:b/>
          <w:bCs/>
          <w:color w:val="8A6D2F"/>
          <w:sz w:val="17"/>
          <w:szCs w:val="17"/>
        </w:rPr>
        <w:t xml:space="preserve">THEIR PAGE, WORD FOR WORD (ANSWERS FILLED IN)</w:t>
      </w:r>
    </w:p>
    <w:p>
      <w:pPr>
        <w:pStyle w:val="ListParagraph"/>
        <w:numPr>
          <w:ilvl w:val="0"/>
          <w:numId w:val="1"/>
        </w:numPr>
        <w:spacing w:after="90"/>
      </w:pPr>
      <w:r>
        <w:t xml:space="preserve">Jesus is leaving, and his friends are afraid.</w:t>
      </w:r>
    </w:p>
    <w:p>
      <w:pPr>
        <w:pStyle w:val="ListParagraph"/>
        <w:numPr>
          <w:ilvl w:val="0"/>
          <w:numId w:val="1"/>
        </w:numPr>
        <w:spacing w:after="90"/>
      </w:pPr>
      <w:r>
        <w:t xml:space="preserve">He promises another Helper who will stay forever.</w:t>
      </w:r>
    </w:p>
    <w:p>
      <w:pPr>
        <w:pStyle w:val="ListParagraph"/>
        <w:numPr>
          <w:ilvl w:val="0"/>
          <w:numId w:val="1"/>
        </w:numPr>
        <w:spacing w:after="90"/>
      </w:pPr>
      <w:r>
        <w:t xml:space="preserve">Because he lives, they will live too.</w:t>
      </w:r>
    </w:p>
    <w:p>
      <w:pPr>
        <w:spacing w:after="180"/>
      </w:pPr>
      <w:r>
        <w:t xml:space="preserve">The Father will give you another ADVOCATE to be with you forever.</w:t>
      </w:r>
    </w:p>
    <w:p>
      <w:pPr>
        <w:spacing w:after="180"/>
      </w:pPr>
      <w:r>
        <w:t xml:space="preserve">I will not leave you as ORPHANS; I will come to you.</w:t>
      </w:r>
    </w:p>
    <w:p>
      <w:pPr>
        <w:spacing w:after="180"/>
      </w:pPr>
      <w:r>
        <w:t xml:space="preserve">Discuss: Why do you think Jesus chose the word orphans to describe what his friends were afraid of?</w:t>
      </w:r>
    </w:p>
    <w:p>
      <w:pPr>
        <w:spacing w:after="180"/>
        <w:ind w:left="360"/>
      </w:pPr>
      <w:r>
        <w:rPr>
          <w:i/>
          <w:iCs/>
        </w:rPr>
        <w:t xml:space="preserve">Jesus answers his friends' fear of being left alone with the promise of the Spirit, who will stay forever.</w:t>
      </w:r>
    </w:p>
    <w:p>
      <w:pPr>
        <w:spacing w:after="80" w:before="160"/>
      </w:pPr>
      <w:r>
        <w:rPr>
          <w:b/>
          <w:bCs/>
          <w:color w:val="8A6D2F"/>
          <w:sz w:val="17"/>
          <w:szCs w:val="17"/>
        </w:rPr>
        <w:t xml:space="preserve">MUST COVER</w:t>
      </w:r>
    </w:p>
    <w:p>
      <w:pPr>
        <w:pStyle w:val="ListParagraph"/>
        <w:numPr>
          <w:ilvl w:val="0"/>
          <w:numId w:val="1"/>
        </w:numPr>
        <w:spacing w:after="90"/>
      </w:pPr>
      <w:r>
        <w:t xml:space="preserve">Advocate means one called alongside to help, like a friend beside you in court; another means one like Jesus himself (v16).</w:t>
      </w:r>
    </w:p>
    <w:p>
      <w:pPr>
        <w:pStyle w:val="ListParagraph"/>
        <w:numPr>
          <w:ilvl w:val="0"/>
          <w:numId w:val="1"/>
        </w:numPr>
        <w:spacing w:after="90"/>
      </w:pPr>
      <w:r>
        <w:t xml:space="preserve">"Because I live, you also will live": their future rests on his life, not their strength (v19).</w:t>
      </w:r>
    </w:p>
    <w:p>
      <w:pPr>
        <w:spacing w:after="80" w:before="160"/>
      </w:pPr>
      <w:r>
        <w:rPr>
          <w:b/>
          <w:bCs/>
          <w:color w:val="8A6D2F"/>
          <w:sz w:val="17"/>
          <w:szCs w:val="17"/>
        </w:rPr>
        <w:t xml:space="preserve">IF THERE'S TIME</w:t>
      </w:r>
    </w:p>
    <w:p>
      <w:pPr>
        <w:pStyle w:val="ListParagraph"/>
        <w:numPr>
          <w:ilvl w:val="0"/>
          <w:numId w:val="1"/>
        </w:numPr>
        <w:spacing w:after="90"/>
      </w:pPr>
      <w:r>
        <w:t xml:space="preserve">The Spirit "abides with you and will be in you" (v17): not a visitor but a resident.</w:t>
      </w:r>
    </w:p>
    <w:p>
      <w:pPr>
        <w:spacing w:after="180"/>
      </w:pPr>
      <w:r>
        <w:t xml:space="preserve">Illustration idea: A child at the school gate whose parent says, I am going, but someone you know is coming to stay with you.</w:t>
      </w:r>
    </w:p>
    <w:p>
      <w:pPr>
        <w:spacing w:after="80" w:before="160"/>
      </w:pPr>
      <w:r>
        <w:rPr>
          <w:b/>
          <w:bCs/>
          <w:color w:val="8A6D2F"/>
          <w:sz w:val="17"/>
          <w:szCs w:val="17"/>
        </w:rPr>
        <w:t xml:space="preserve">RUNNING THE DISCUSSION</w:t>
      </w:r>
    </w:p>
    <w:p>
      <w:pPr>
        <w:pStyle w:val="ListParagraph"/>
        <w:numPr>
          <w:ilvl w:val="0"/>
          <w:numId w:val="1"/>
        </w:numPr>
        <w:spacing w:after="90"/>
      </w:pPr>
      <w:r>
        <w:t xml:space="preserve">Listen for: They were losing their teacher and felt like children left behind.</w:t>
      </w:r>
    </w:p>
    <w:p>
      <w:pPr>
        <w:pStyle w:val="ListParagraph"/>
        <w:numPr>
          <w:ilvl w:val="0"/>
          <w:numId w:val="1"/>
        </w:numPr>
        <w:spacing w:after="90"/>
      </w:pPr>
      <w:r>
        <w:t xml:space="preserve">Listen for: Orphans feel unprotected and unwanted; Jesus says they are neither.</w:t>
      </w:r>
    </w:p>
    <w:p>
      <w:pPr>
        <w:spacing w:after="180"/>
      </w:pPr>
      <w:r>
        <w:t xml:space="preserve">If it drifts: If talk drifts into debates about the Spirit's gifts, bring it back to verse 18: the point here is that they will not be alone.</w:t>
      </w:r>
    </w:p>
    <w:p>
      <w:pPr>
        <w:spacing w:after="80" w:before="160"/>
      </w:pPr>
      <w:r>
        <w:rPr>
          <w:b/>
          <w:bCs/>
          <w:color w:val="8A6D2F"/>
          <w:sz w:val="17"/>
          <w:szCs w:val="17"/>
        </w:rPr>
        <w:t xml:space="preserve">TRY SAYING SOMETHING LIKE</w:t>
      </w:r>
    </w:p>
    <w:p>
      <w:pPr>
        <w:spacing w:after="180"/>
        <w:ind w:left="360"/>
      </w:pPr>
      <w:r>
        <w:rPr>
          <w:i/>
          <w:iCs/>
        </w:rPr>
        <w:t xml:space="preserve">However alone you feel, he has not left you on your own; his Spirit stays.</w:t>
      </w:r>
    </w:p>
    <w:p>
      <w:pPr>
        <w:spacing w:after="180"/>
      </w:pPr>
      <w:r>
        <w:t xml:space="preserve">Short on time? Skip the optional point on verse 17 and keep verses 16, 18 and 19.</w:t>
      </w:r>
    </w:p>
    <w:p>
      <w:pPr>
        <w:spacing w:after="180"/>
      </w:pPr>
      <w:r>
        <w:t xml:space="preserve">Bridge → So who is this promise for, and what does it look like in a life? Verses 21-24 tell us.</w:t>
      </w:r>
    </w:p>
    <w:p>
      <w:pPr>
        <w:pBdr>
          <w:bottom w:val="single" w:color="B8B0A4" w:sz="4" w:space="1"/>
          <w:between w:val="single" w:color="B8B0A4" w:sz="4" w:space="1"/>
        </w:pBdr>
        <w:spacing w:before="280"/>
      </w:pPr>
    </w:p>
    <w:p>
      <w:pPr>
        <w:pBdr>
          <w:bottom w:val="single" w:color="B8B0A4" w:sz="4" w:space="1"/>
          <w:between w:val="single" w:color="B8B0A4" w:sz="4" w:space="1"/>
        </w:pBdr>
        <w:spacing w:before="280"/>
      </w:pPr>
    </w:p>
    <w:p>
      <w:pPr>
        <w:pBdr>
          <w:bottom w:val="single" w:color="B8B0A4" w:sz="4" w:space="1"/>
          <w:between w:val="single" w:color="B8B0A4" w:sz="4" w:space="1"/>
        </w:pBdr>
        <w:spacing w:before="280"/>
      </w:pPr>
    </w:p>
    <w:p>
      <w:pPr>
        <w:pBdr>
          <w:bottom w:val="single" w:color="B8B0A4" w:sz="4" w:space="1"/>
          <w:between w:val="single" w:color="B8B0A4" w:sz="4" w:space="1"/>
        </w:pBdr>
        <w:spacing w:before="280"/>
      </w:pPr>
    </w:p>
    <w:p>
      <w:pPr>
        <w:pageBreakBefore/>
        <w:pBdr>
          <w:bottom w:val="single" w:color="B8B0A4" w:sz="4" w:space="1"/>
          <w:between w:val="single" w:color="B8B0A4" w:sz="4" w:space="1"/>
        </w:pBdr>
        <w:spacing w:before="280"/>
      </w:pPr>
    </w:p>
    <w:p>
      <w:pPr>
        <w:pBdr>
          <w:bottom w:val="single" w:color="B8B0A4" w:sz="4" w:space="1"/>
          <w:between w:val="single" w:color="B8B0A4" w:sz="4" w:space="1"/>
        </w:pBdr>
        <w:spacing w:before="280"/>
      </w:pPr>
    </w:p>
    <w:p>
      <w:pPr>
        <w:pStyle w:val="Heading2"/>
        <w:spacing w:after="140" w:before="320"/>
      </w:pPr>
      <w:r>
        <w:t xml:space="preserve">2. We Will Make Our Home</w:t>
      </w:r>
    </w:p>
    <w:p>
      <w:pPr>
        <w:spacing w:after="320"/>
      </w:pPr>
      <w:r>
        <w:rPr>
          <w:color w:val="8A6D2F"/>
          <w:sz w:val="18"/>
          <w:szCs w:val="18"/>
        </w:rPr>
        <w:t xml:space="preserve">JOHN 14:21-24 · ABOUT 12 MIN · SECTION 2 OF 3</w:t>
      </w:r>
    </w:p>
    <w:p>
      <w:pPr>
        <w:spacing w:after="80" w:before="160"/>
      </w:pPr>
      <w:r>
        <w:rPr>
          <w:b/>
          <w:bCs/>
          <w:color w:val="8A6D2F"/>
          <w:sz w:val="17"/>
          <w:szCs w:val="17"/>
        </w:rPr>
        <w:t xml:space="preserve">THEIR PAGE, WORD FOR WORD (ANSWERS FILLED IN)</w:t>
      </w:r>
    </w:p>
    <w:p>
      <w:pPr>
        <w:pStyle w:val="ListParagraph"/>
        <w:numPr>
          <w:ilvl w:val="0"/>
          <w:numId w:val="1"/>
        </w:numPr>
        <w:spacing w:after="90"/>
      </w:pPr>
      <w:r>
        <w:t xml:space="preserve">Love for Jesus shows in keeping his word.</w:t>
      </w:r>
    </w:p>
    <w:p>
      <w:pPr>
        <w:pStyle w:val="ListParagraph"/>
        <w:numPr>
          <w:ilvl w:val="0"/>
          <w:numId w:val="1"/>
        </w:numPr>
        <w:spacing w:after="90"/>
      </w:pPr>
      <w:r>
        <w:t xml:space="preserve">Jesus shows himself to those who love him.</w:t>
      </w:r>
    </w:p>
    <w:p>
      <w:pPr>
        <w:pStyle w:val="ListParagraph"/>
        <w:numPr>
          <w:ilvl w:val="0"/>
          <w:numId w:val="1"/>
        </w:numPr>
        <w:spacing w:after="90"/>
      </w:pPr>
      <w:r>
        <w:t xml:space="preserve">The Father and the Son come to live with them.</w:t>
      </w:r>
    </w:p>
    <w:p>
      <w:pPr>
        <w:spacing w:after="180"/>
      </w:pPr>
      <w:r>
        <w:t xml:space="preserve">We will come to him and make Our HOME with him.</w:t>
      </w:r>
    </w:p>
    <w:p>
      <w:pPr>
        <w:spacing w:after="180"/>
      </w:pPr>
      <w:r>
        <w:t xml:space="preserve">The one who loves Me will be LOVED by My Father.</w:t>
      </w:r>
    </w:p>
    <w:p>
      <w:pPr>
        <w:spacing w:after="180"/>
      </w:pPr>
      <w:r>
        <w:t xml:space="preserve">Discuss: What is the difference between visiting someone and making your home with them?</w:t>
      </w:r>
    </w:p>
    <w:p>
      <w:pPr>
        <w:spacing w:after="180"/>
        <w:ind w:left="360"/>
      </w:pPr>
      <w:r>
        <w:rPr>
          <w:i/>
          <w:iCs/>
        </w:rPr>
        <w:t xml:space="preserve">The God who has a home ready for his people comes to make his home with them now.</w:t>
      </w:r>
    </w:p>
    <w:p>
      <w:pPr>
        <w:spacing w:after="80" w:before="160"/>
      </w:pPr>
      <w:r>
        <w:rPr>
          <w:b/>
          <w:bCs/>
          <w:color w:val="8A6D2F"/>
          <w:sz w:val="17"/>
          <w:szCs w:val="17"/>
        </w:rPr>
        <w:t xml:space="preserve">MUST COVER</w:t>
      </w:r>
    </w:p>
    <w:p>
      <w:pPr>
        <w:pStyle w:val="ListParagraph"/>
        <w:numPr>
          <w:ilvl w:val="0"/>
          <w:numId w:val="1"/>
        </w:numPr>
        <w:spacing w:after="90"/>
      </w:pPr>
      <w:r>
        <w:t xml:space="preserve">Earlier Jesus spoke of rooms in his Father's house (14:2); here the Father and Son come to make their home with us (v23).</w:t>
      </w:r>
    </w:p>
    <w:p>
      <w:pPr>
        <w:pStyle w:val="ListParagraph"/>
        <w:numPr>
          <w:ilvl w:val="0"/>
          <w:numId w:val="1"/>
        </w:numPr>
        <w:spacing w:after="90"/>
      </w:pPr>
      <w:r>
        <w:t xml:space="preserve">Love and keeping his word go together, but the help comes first: the Spirit is given before anyone proves anything (v16, v23).</w:t>
      </w:r>
    </w:p>
    <w:p>
      <w:pPr>
        <w:spacing w:after="80" w:before="160"/>
      </w:pPr>
      <w:r>
        <w:rPr>
          <w:b/>
          <w:bCs/>
          <w:color w:val="8A6D2F"/>
          <w:sz w:val="17"/>
          <w:szCs w:val="17"/>
        </w:rPr>
        <w:t xml:space="preserve">IF THERE'S TIME</w:t>
      </w:r>
    </w:p>
    <w:p>
      <w:pPr>
        <w:pStyle w:val="ListParagraph"/>
        <w:numPr>
          <w:ilvl w:val="0"/>
          <w:numId w:val="1"/>
        </w:numPr>
        <w:spacing w:after="90"/>
      </w:pPr>
      <w:r>
        <w:t xml:space="preserve">Judas (not Iscariot) asks why Jesus will not show himself to the whole world (v22); the answer is personal, not a public show.</w:t>
      </w:r>
    </w:p>
    <w:p>
      <w:pPr>
        <w:spacing w:after="180"/>
      </w:pPr>
      <w:r>
        <w:t xml:space="preserve">Illustration idea: The difference between a guest who stays one night and family who move in for good.</w:t>
      </w:r>
    </w:p>
    <w:p>
      <w:pPr>
        <w:spacing w:after="80" w:before="160"/>
      </w:pPr>
      <w:r>
        <w:rPr>
          <w:b/>
          <w:bCs/>
          <w:color w:val="8A6D2F"/>
          <w:sz w:val="17"/>
          <w:szCs w:val="17"/>
        </w:rPr>
        <w:t xml:space="preserve">RUNNING THE DISCUSSION</w:t>
      </w:r>
    </w:p>
    <w:p>
      <w:pPr>
        <w:pStyle w:val="ListParagraph"/>
        <w:numPr>
          <w:ilvl w:val="0"/>
          <w:numId w:val="1"/>
        </w:numPr>
        <w:spacing w:after="90"/>
      </w:pPr>
      <w:r>
        <w:t xml:space="preserve">Listen for: A visitor leaves; someone at home stays and belongs.</w:t>
      </w:r>
    </w:p>
    <w:p>
      <w:pPr>
        <w:pStyle w:val="ListParagraph"/>
        <w:numPr>
          <w:ilvl w:val="0"/>
          <w:numId w:val="1"/>
        </w:numPr>
        <w:spacing w:after="90"/>
      </w:pPr>
      <w:r>
        <w:t xml:space="preserve">Listen for: A home is where you are known and do not have to perform.</w:t>
      </w:r>
    </w:p>
    <w:p>
      <w:pPr>
        <w:spacing w:after="180"/>
      </w:pPr>
      <w:r>
        <w:t xml:space="preserve">If it drifts: If someone turns verse 21 into a test of whether they love God enough, read verse 16 again: the Spirit is given first, as a gift.</w:t>
      </w:r>
    </w:p>
    <w:p>
      <w:pPr>
        <w:spacing w:after="80" w:before="160"/>
      </w:pPr>
      <w:r>
        <w:rPr>
          <w:b/>
          <w:bCs/>
          <w:color w:val="8A6D2F"/>
          <w:sz w:val="17"/>
          <w:szCs w:val="17"/>
        </w:rPr>
        <w:t xml:space="preserve">TRY SAYING SOMETHING LIKE</w:t>
      </w:r>
    </w:p>
    <w:p>
      <w:pPr>
        <w:spacing w:after="180"/>
        <w:ind w:left="360"/>
      </w:pPr>
      <w:r>
        <w:rPr>
          <w:i/>
          <w:iCs/>
        </w:rPr>
        <w:t xml:space="preserve">He has not left you alone; he comes to make his home with you.</w:t>
      </w:r>
    </w:p>
    <w:p>
      <w:pPr>
        <w:spacing w:after="180"/>
      </w:pPr>
      <w:r>
        <w:t xml:space="preserve">Short on time? Drop Judas's question and keep verse 23.</w:t>
      </w:r>
    </w:p>
    <w:p>
      <w:pPr>
        <w:spacing w:after="180"/>
      </w:pPr>
      <w:r>
        <w:t xml:space="preserve">Bridge → And what does he leave them with, on his way out of the room? Verses 25-27.</w:t>
      </w:r>
    </w:p>
    <w:p>
      <w:pPr>
        <w:pBdr>
          <w:bottom w:val="single" w:color="B8B0A4" w:sz="4" w:space="1"/>
          <w:between w:val="single" w:color="B8B0A4" w:sz="4" w:space="1"/>
        </w:pBdr>
        <w:spacing w:before="280"/>
      </w:pPr>
    </w:p>
    <w:p>
      <w:pPr>
        <w:pBdr>
          <w:bottom w:val="single" w:color="B8B0A4" w:sz="4" w:space="1"/>
          <w:between w:val="single" w:color="B8B0A4" w:sz="4" w:space="1"/>
        </w:pBdr>
        <w:spacing w:before="280"/>
      </w:pPr>
    </w:p>
    <w:p>
      <w:pPr>
        <w:pBdr>
          <w:bottom w:val="single" w:color="B8B0A4" w:sz="4" w:space="1"/>
          <w:between w:val="single" w:color="B8B0A4" w:sz="4" w:space="1"/>
        </w:pBdr>
        <w:spacing w:before="280"/>
      </w:pPr>
    </w:p>
    <w:p>
      <w:pPr>
        <w:pBdr>
          <w:bottom w:val="single" w:color="B8B0A4" w:sz="4" w:space="1"/>
          <w:between w:val="single" w:color="B8B0A4" w:sz="4" w:space="1"/>
        </w:pBdr>
        <w:spacing w:before="280"/>
      </w:pPr>
    </w:p>
    <w:p>
      <w:pPr>
        <w:pageBreakBefore/>
        <w:pBdr>
          <w:bottom w:val="single" w:color="B8B0A4" w:sz="4" w:space="1"/>
          <w:between w:val="single" w:color="B8B0A4" w:sz="4" w:space="1"/>
        </w:pBdr>
        <w:spacing w:before="280"/>
      </w:pPr>
    </w:p>
    <w:p>
      <w:pPr>
        <w:pBdr>
          <w:bottom w:val="single" w:color="B8B0A4" w:sz="4" w:space="1"/>
          <w:between w:val="single" w:color="B8B0A4" w:sz="4" w:space="1"/>
        </w:pBdr>
        <w:spacing w:before="280"/>
      </w:pPr>
    </w:p>
    <w:p>
      <w:pPr>
        <w:pStyle w:val="Heading2"/>
        <w:spacing w:after="140" w:before="320"/>
      </w:pPr>
      <w:r>
        <w:t xml:space="preserve">3. My Peace I Give You</w:t>
      </w:r>
    </w:p>
    <w:p>
      <w:pPr>
        <w:spacing w:after="320"/>
      </w:pPr>
      <w:r>
        <w:rPr>
          <w:color w:val="8A6D2F"/>
          <w:sz w:val="18"/>
          <w:szCs w:val="18"/>
        </w:rPr>
        <w:t xml:space="preserve">JOHN 14:25-27 · ABOUT 10 MIN · SECTION 3 OF 3</w:t>
      </w:r>
    </w:p>
    <w:p>
      <w:pPr>
        <w:spacing w:after="80" w:before="160"/>
      </w:pPr>
      <w:r>
        <w:rPr>
          <w:b/>
          <w:bCs/>
          <w:color w:val="8A6D2F"/>
          <w:sz w:val="17"/>
          <w:szCs w:val="17"/>
        </w:rPr>
        <w:t xml:space="preserve">THEIR PAGE, WORD FOR WORD (ANSWERS FILLED IN)</w:t>
      </w:r>
    </w:p>
    <w:p>
      <w:pPr>
        <w:pStyle w:val="ListParagraph"/>
        <w:numPr>
          <w:ilvl w:val="0"/>
          <w:numId w:val="1"/>
        </w:numPr>
        <w:spacing w:after="90"/>
      </w:pPr>
      <w:r>
        <w:t xml:space="preserve">The Spirit will teach and remind them.</w:t>
      </w:r>
    </w:p>
    <w:p>
      <w:pPr>
        <w:pStyle w:val="ListParagraph"/>
        <w:numPr>
          <w:ilvl w:val="0"/>
          <w:numId w:val="1"/>
        </w:numPr>
        <w:spacing w:after="90"/>
      </w:pPr>
      <w:r>
        <w:t xml:space="preserve">Jesus leaves his own peace as a gift.</w:t>
      </w:r>
    </w:p>
    <w:p>
      <w:pPr>
        <w:pStyle w:val="ListParagraph"/>
        <w:numPr>
          <w:ilvl w:val="0"/>
          <w:numId w:val="1"/>
        </w:numPr>
        <w:spacing w:after="90"/>
      </w:pPr>
      <w:r>
        <w:t xml:space="preserve">His peace is not the world's kind.</w:t>
      </w:r>
    </w:p>
    <w:p>
      <w:pPr>
        <w:spacing w:after="180"/>
      </w:pPr>
      <w:r>
        <w:t xml:space="preserve">He will teach you all things and will REMIND you of everything I have told you.</w:t>
      </w:r>
    </w:p>
    <w:p>
      <w:pPr>
        <w:spacing w:after="180"/>
      </w:pPr>
      <w:r>
        <w:t xml:space="preserve">PEACE I leave with you; My peace I give to you.</w:t>
      </w:r>
    </w:p>
    <w:p>
      <w:pPr>
        <w:spacing w:after="180"/>
      </w:pPr>
      <w:r>
        <w:t xml:space="preserve">Discuss: How is the peace Jesus gives different from the peace the world gives?</w:t>
      </w:r>
    </w:p>
    <w:p>
      <w:pPr>
        <w:spacing w:after="180"/>
        <w:ind w:left="360"/>
      </w:pPr>
      <w:r>
        <w:rPr>
          <w:i/>
          <w:iCs/>
        </w:rPr>
        <w:t xml:space="preserve">Jesus leaves his friends his own peace, and the Spirit to keep his words alive in them.</w:t>
      </w:r>
    </w:p>
    <w:p>
      <w:pPr>
        <w:spacing w:after="80" w:before="160"/>
      </w:pPr>
      <w:r>
        <w:rPr>
          <w:b/>
          <w:bCs/>
          <w:color w:val="8A6D2F"/>
          <w:sz w:val="17"/>
          <w:szCs w:val="17"/>
        </w:rPr>
        <w:t xml:space="preserve">MUST COVER</w:t>
      </w:r>
    </w:p>
    <w:p>
      <w:pPr>
        <w:pStyle w:val="ListParagraph"/>
        <w:numPr>
          <w:ilvl w:val="0"/>
          <w:numId w:val="1"/>
        </w:numPr>
        <w:spacing w:after="90"/>
      </w:pPr>
      <w:r>
        <w:t xml:space="preserve">The Spirit reminds them of Jesus' words; John shows the disciples understanding them only later (2:22; 12:16).</w:t>
      </w:r>
    </w:p>
    <w:p>
      <w:pPr>
        <w:pStyle w:val="ListParagraph"/>
        <w:numPr>
          <w:ilvl w:val="0"/>
          <w:numId w:val="1"/>
        </w:numPr>
        <w:spacing w:after="90"/>
      </w:pPr>
      <w:r>
        <w:t xml:space="preserve">"I do not give to you as the world gives": his peace does not depend on circumstances going well (v27).</w:t>
      </w:r>
    </w:p>
    <w:p>
      <w:pPr>
        <w:spacing w:after="80" w:before="160"/>
      </w:pPr>
      <w:r>
        <w:rPr>
          <w:b/>
          <w:bCs/>
          <w:color w:val="8A6D2F"/>
          <w:sz w:val="17"/>
          <w:szCs w:val="17"/>
        </w:rPr>
        <w:t xml:space="preserve">IF THERE'S TIME</w:t>
      </w:r>
    </w:p>
    <w:p>
      <w:pPr>
        <w:pStyle w:val="ListParagraph"/>
        <w:numPr>
          <w:ilvl w:val="0"/>
          <w:numId w:val="1"/>
        </w:numPr>
        <w:spacing w:after="90"/>
      </w:pPr>
      <w:r>
        <w:t xml:space="preserve">Peace (shalom) means wholeness and rightness with God, not just calm feelings.</w:t>
      </w:r>
    </w:p>
    <w:p>
      <w:pPr>
        <w:spacing w:after="180"/>
      </w:pPr>
      <w:r>
        <w:t xml:space="preserve">Illustration idea: A parting gift that is not an object but a person's own calm, handed to someone frightened.</w:t>
      </w:r>
    </w:p>
    <w:p>
      <w:pPr>
        <w:spacing w:after="80" w:before="160"/>
      </w:pPr>
      <w:r>
        <w:rPr>
          <w:b/>
          <w:bCs/>
          <w:color w:val="8A6D2F"/>
          <w:sz w:val="17"/>
          <w:szCs w:val="17"/>
        </w:rPr>
        <w:t xml:space="preserve">RUNNING THE DISCUSSION</w:t>
      </w:r>
    </w:p>
    <w:p>
      <w:pPr>
        <w:pStyle w:val="ListParagraph"/>
        <w:numPr>
          <w:ilvl w:val="0"/>
          <w:numId w:val="1"/>
        </w:numPr>
        <w:spacing w:after="90"/>
      </w:pPr>
      <w:r>
        <w:t xml:space="preserve">Listen for: The world's peace lasts until something goes wrong.</w:t>
      </w:r>
    </w:p>
    <w:p>
      <w:pPr>
        <w:pStyle w:val="ListParagraph"/>
        <w:numPr>
          <w:ilvl w:val="0"/>
          <w:numId w:val="1"/>
        </w:numPr>
        <w:spacing w:after="90"/>
      </w:pPr>
      <w:r>
        <w:t xml:space="preserve">Listen for: His peace stays even when things do not get better.</w:t>
      </w:r>
    </w:p>
    <w:p>
      <w:pPr>
        <w:spacing w:after="180"/>
      </w:pPr>
      <w:r>
        <w:t xml:space="preserve">If it drifts: If people start listing ways to feel calmer, return to the words My peace: it is his to give, not ours to produce.</w:t>
      </w:r>
    </w:p>
    <w:p>
      <w:pPr>
        <w:spacing w:after="80" w:before="160"/>
      </w:pPr>
      <w:r>
        <w:rPr>
          <w:b/>
          <w:bCs/>
          <w:color w:val="8A6D2F"/>
          <w:sz w:val="17"/>
          <w:szCs w:val="17"/>
        </w:rPr>
        <w:t xml:space="preserve">TRY SAYING SOMETHING LIKE</w:t>
      </w:r>
    </w:p>
    <w:p>
      <w:pPr>
        <w:spacing w:after="180"/>
        <w:ind w:left="360"/>
      </w:pPr>
      <w:r>
        <w:rPr>
          <w:i/>
          <w:iCs/>
        </w:rPr>
        <w:t xml:space="preserve">You are not alone, and the peace he leaves you is his own.</w:t>
      </w:r>
    </w:p>
    <w:p>
      <w:pPr>
        <w:spacing w:after="180"/>
      </w:pPr>
      <w:r>
        <w:t xml:space="preserve">Short on time? Skip the optional note on shalom.</w:t>
      </w:r>
    </w:p>
    <w:p>
      <w:pPr>
        <w:spacing w:after="180"/>
      </w:pPr>
      <w:r>
        <w:t xml:space="preserve">Bridge → Read verse 27 slowly together and let it land.</w:t>
      </w:r>
    </w:p>
    <w:p>
      <w:pPr>
        <w:pBdr>
          <w:bottom w:val="single" w:color="B8B0A4" w:sz="4" w:space="1"/>
          <w:between w:val="single" w:color="B8B0A4" w:sz="4" w:space="1"/>
        </w:pBdr>
        <w:spacing w:before="280"/>
      </w:pPr>
    </w:p>
    <w:p>
      <w:pPr>
        <w:pBdr>
          <w:bottom w:val="single" w:color="B8B0A4" w:sz="4" w:space="1"/>
          <w:between w:val="single" w:color="B8B0A4" w:sz="4" w:space="1"/>
        </w:pBdr>
        <w:spacing w:before="280"/>
      </w:pPr>
    </w:p>
    <w:p>
      <w:pPr>
        <w:pBdr>
          <w:bottom w:val="single" w:color="B8B0A4" w:sz="4" w:space="1"/>
          <w:between w:val="single" w:color="B8B0A4" w:sz="4" w:space="1"/>
        </w:pBdr>
        <w:spacing w:before="280"/>
      </w:pPr>
    </w:p>
    <w:p>
      <w:pPr>
        <w:pBdr>
          <w:bottom w:val="single" w:color="B8B0A4" w:sz="4" w:space="1"/>
          <w:between w:val="single" w:color="B8B0A4" w:sz="4" w:space="1"/>
        </w:pBdr>
        <w:spacing w:before="280"/>
      </w:pPr>
    </w:p>
    <w:p>
      <w:pPr>
        <w:pStyle w:val="Heading2"/>
        <w:pageBreakBefore/>
        <w:spacing w:after="140" w:before="320"/>
      </w:pPr>
      <w:r>
        <w:t xml:space="preserve">With One Friend, Over Coffee</w:t>
      </w:r>
    </w:p>
    <w:p>
      <w:pPr>
        <w:spacing w:after="320"/>
      </w:pPr>
      <w:r>
        <w:rPr>
          <w:color w:val="8A6D2F"/>
          <w:sz w:val="18"/>
          <w:szCs w:val="18"/>
        </w:rPr>
        <w:t xml:space="preserve">ABOUT 30 MINUTES · FOR A FRIEND WHO IS CURIOUS, OR NOT SURE</w:t>
      </w:r>
    </w:p>
    <w:p>
      <w:pPr>
        <w:spacing w:after="180"/>
      </w:pPr>
      <w:r>
        <w:t xml:space="preserve">1. Start with being left. Ask about a time they felt left on their own. Listen more than you talk.</w:t>
      </w:r>
    </w:p>
    <w:p>
      <w:pPr>
        <w:spacing w:after="180"/>
      </w:pPr>
      <w:r>
        <w:t xml:space="preserve">2. Read verses 15-20. Read it together. Notice that Jesus names his friends' fear: being left as orphans.</w:t>
      </w:r>
    </w:p>
    <w:p>
      <w:pPr>
        <w:spacing w:after="180"/>
      </w:pPr>
      <w:r>
        <w:t xml:space="preserve">3. Explain the Advocate. Say plainly that the Spirit is God himself with his people, someone called alongside, not a force or a feeling.</w:t>
      </w:r>
    </w:p>
    <w:p>
      <w:pPr>
        <w:spacing w:after="180"/>
      </w:pPr>
      <w:r>
        <w:t xml:space="preserve">4. Read verses 23 and 27. God comes to make his home with people who love Jesus, and Jesus leaves his own peace.</w:t>
      </w:r>
    </w:p>
    <w:p>
      <w:pPr>
        <w:spacing w:after="180"/>
      </w:pPr>
      <w:r>
        <w:t xml:space="preserve">5. Leave the question with them. Ask what it would mean if the God who made them wanted to make his home with them. Leave it open; there is no rush.</w:t>
      </w:r>
    </w:p>
    <w:p>
      <w:pPr>
        <w:spacing w:after="80" w:before="160"/>
      </w:pPr>
      <w:r>
        <w:rPr>
          <w:b/>
          <w:bCs/>
          <w:color w:val="8A6D2F"/>
          <w:sz w:val="17"/>
          <w:szCs w:val="17"/>
        </w:rPr>
        <w:t xml:space="preserve">QUESTIONS YOU MAY HEAR</w:t>
      </w:r>
    </w:p>
    <w:p>
      <w:pPr>
        <w:spacing w:after="180"/>
        <w:ind w:left="360"/>
      </w:pPr>
      <w:r>
        <w:rPr>
          <w:i/>
          <w:iCs/>
        </w:rPr>
        <w:t xml:space="preserve">“Isn't the Spirit just a feeling people talk themselves into?”</w:t>
      </w:r>
    </w:p>
    <w:p>
      <w:pPr>
        <w:spacing w:after="180"/>
      </w:pPr>
      <w:r>
        <w:t xml:space="preserve">Jesus ties the Spirit to his words, not to feelings: the Spirit teaches and reminds people of what Jesus said, which you can read and weigh for yourself.</w:t>
      </w:r>
    </w:p>
    <w:p>
      <w:pPr>
        <w:spacing w:after="180"/>
        <w:ind w:left="360"/>
      </w:pPr>
      <w:r>
        <w:rPr>
          <w:i/>
          <w:iCs/>
        </w:rPr>
        <w:t xml:space="preserve">“Why would God only show himself to some people?”</w:t>
      </w:r>
    </w:p>
    <w:p>
      <w:pPr>
        <w:spacing w:after="180"/>
      </w:pPr>
      <w:r>
        <w:t xml:space="preserve">Judas asked the same thing (v22). Jesus' answer is that he makes himself known to anyone who loves him and keeps his word. The door is not closed to anyone who comes.</w:t>
      </w:r>
    </w:p>
    <w:p>
      <w:pPr>
        <w:spacing w:after="180"/>
        <w:ind w:left="360"/>
      </w:pPr>
      <w:r>
        <w:rPr>
          <w:i/>
          <w:iCs/>
        </w:rPr>
        <w:t xml:space="preserve">“Do I have to be good enough first?”</w:t>
      </w:r>
    </w:p>
    <w:p>
      <w:pPr>
        <w:spacing w:after="180"/>
      </w:pPr>
      <w:r>
        <w:t xml:space="preserve">No. Jesus promises the Spirit as a gift before anyone proves anything, to friends who would run away that very night.</w:t>
      </w:r>
    </w:p>
    <w:p>
      <w:pPr>
        <w:spacing w:after="180"/>
        <w:ind w:left="360"/>
      </w:pPr>
      <w:r>
        <w:rPr>
          <w:i/>
          <w:iCs/>
        </w:rPr>
        <w:t xml:space="preserve">“What does his peace actually change?”</w:t>
      </w:r>
    </w:p>
    <w:p>
      <w:pPr>
        <w:spacing w:after="180"/>
      </w:pPr>
      <w:r>
        <w:t xml:space="preserve">It does not promise that problems disappear. It promises that you do not face them alone, and that your standing with God does not depend on how the day goes.</w:t>
      </w:r>
    </w:p>
    <w:p>
      <w:pPr>
        <w:pStyle w:val="Heading2"/>
        <w:pageBreakBefore/>
        <w:spacing w:after="140" w:before="320"/>
      </w:pPr>
      <w:r>
        <w:t xml:space="preserve">Evergreen Principles</w:t>
      </w:r>
    </w:p>
    <w:p>
      <w:pPr>
        <w:spacing w:after="180"/>
      </w:pPr>
      <w:r>
        <w:t xml:space="preserve">Four standards every week. The rest rotate: each lesson brings the few that fit its passage best.</w:t>
      </w:r>
    </w:p>
    <w:p>
      <w:pPr>
        <w:spacing w:after="80" w:before="160"/>
      </w:pPr>
      <w:r>
        <w:rPr>
          <w:b/>
          <w:bCs/>
          <w:color w:val="8A6D2F"/>
          <w:sz w:val="17"/>
          <w:szCs w:val="17"/>
        </w:rPr>
        <w:t xml:space="preserve">EVERY LESSON</w:t>
      </w:r>
    </w:p>
    <w:p>
      <w:pPr>
        <w:spacing w:after="40"/>
      </w:pPr>
      <w:r>
        <w:rPr>
          <w:b/>
          <w:bCs/>
        </w:rPr>
        <w:t xml:space="preserve">1. Pray before you prepare</w:t>
      </w:r>
    </w:p>
    <w:p>
      <w:pPr>
        <w:spacing w:after="60"/>
        <w:ind w:left="360"/>
      </w:pPr>
      <w:r>
        <w:rPr>
          <w:i/>
          <w:iCs/>
          <w:color w:val="6B5F52"/>
          <w:sz w:val="18"/>
          <w:szCs w:val="18"/>
        </w:rPr>
        <w:t xml:space="preserve">Teaching the Bible is spiritual work first (John 15:5).</w:t>
      </w:r>
    </w:p>
    <w:p>
      <w:pPr>
        <w:spacing w:after="60"/>
        <w:ind w:left="360"/>
      </w:pPr>
      <w:r>
        <w:rPr>
          <w:i/>
          <w:iCs/>
          <w:color w:val="6B5F52"/>
          <w:sz w:val="18"/>
          <w:szCs w:val="18"/>
        </w:rPr>
        <w:t xml:space="preserve">If you're new: Pray for your class by name during the week.</w:t>
      </w:r>
    </w:p>
    <w:p>
      <w:pPr>
        <w:spacing w:after="180"/>
        <w:ind w:left="360"/>
      </w:pPr>
      <w:r>
        <w:rPr>
          <w:i/>
          <w:iCs/>
          <w:color w:val="6B5F52"/>
          <w:sz w:val="18"/>
          <w:szCs w:val="18"/>
        </w:rPr>
        <w:t xml:space="preserve">If you've taught for years: Pray for the one person you find hardest to reach.</w:t>
      </w:r>
    </w:p>
    <w:p>
      <w:pPr>
        <w:spacing w:after="40"/>
      </w:pPr>
      <w:r>
        <w:rPr>
          <w:b/>
          <w:bCs/>
        </w:rPr>
        <w:t xml:space="preserve">2. Study the text first</w:t>
      </w:r>
    </w:p>
    <w:p>
      <w:pPr>
        <w:spacing w:after="60"/>
        <w:ind w:left="360"/>
      </w:pPr>
      <w:r>
        <w:rPr>
          <w:i/>
          <w:iCs/>
          <w:color w:val="6B5F52"/>
          <w:sz w:val="18"/>
          <w:szCs w:val="18"/>
        </w:rPr>
        <w:t xml:space="preserve">Understand the passage yourself before any help.</w:t>
      </w:r>
    </w:p>
    <w:p>
      <w:pPr>
        <w:spacing w:after="60"/>
        <w:ind w:left="360"/>
      </w:pPr>
      <w:r>
        <w:rPr>
          <w:i/>
          <w:iCs/>
          <w:color w:val="6B5F52"/>
          <w:sz w:val="18"/>
          <w:szCs w:val="18"/>
        </w:rPr>
        <w:t xml:space="preserve">If you're new: Read it in two translations; write your own questions first.</w:t>
      </w:r>
    </w:p>
    <w:p>
      <w:pPr>
        <w:spacing w:after="180"/>
        <w:ind w:left="360"/>
      </w:pPr>
      <w:r>
        <w:rPr>
          <w:i/>
          <w:iCs/>
          <w:color w:val="6B5F52"/>
          <w:sz w:val="18"/>
          <w:szCs w:val="18"/>
        </w:rPr>
        <w:t xml:space="preserve">If you've taught for years: Don’t lean on old notes. What did you miss last time?</w:t>
      </w:r>
    </w:p>
    <w:p>
      <w:pPr>
        <w:spacing w:after="40"/>
      </w:pPr>
      <w:r>
        <w:rPr>
          <w:b/>
          <w:bCs/>
        </w:rPr>
        <w:t xml:space="preserve">3. Teach one big idea</w:t>
      </w:r>
    </w:p>
    <w:p>
      <w:pPr>
        <w:spacing w:after="60"/>
        <w:ind w:left="360"/>
      </w:pPr>
      <w:r>
        <w:rPr>
          <w:i/>
          <w:iCs/>
          <w:color w:val="6B5F52"/>
          <w:sz w:val="18"/>
          <w:szCs w:val="18"/>
        </w:rPr>
        <w:t xml:space="preserve">People remember one sentence, not four points.</w:t>
      </w:r>
    </w:p>
    <w:p>
      <w:pPr>
        <w:spacing w:after="60"/>
        <w:ind w:left="360"/>
      </w:pPr>
      <w:r>
        <w:rPr>
          <w:i/>
          <w:iCs/>
          <w:color w:val="6B5F52"/>
          <w:sz w:val="18"/>
          <w:szCs w:val="18"/>
        </w:rPr>
        <w:t xml:space="preserve">If you're new: Write it in 12 words or fewer before anything else.</w:t>
      </w:r>
    </w:p>
    <w:p>
      <w:pPr>
        <w:spacing w:after="180"/>
        <w:ind w:left="360"/>
      </w:pPr>
      <w:r>
        <w:rPr>
          <w:i/>
          <w:iCs/>
          <w:color w:val="6B5F52"/>
          <w:sz w:val="18"/>
          <w:szCs w:val="18"/>
        </w:rPr>
        <w:t xml:space="preserve">If you've taught for years: Test every story against it. If it doesn’t serve it, cut it.</w:t>
      </w:r>
    </w:p>
    <w:p>
      <w:pPr>
        <w:spacing w:after="40"/>
      </w:pPr>
      <w:r>
        <w:rPr>
          <w:b/>
          <w:bCs/>
        </w:rPr>
        <w:t xml:space="preserve">4. Point to Christ</w:t>
      </w:r>
    </w:p>
    <w:p>
      <w:pPr>
        <w:spacing w:after="60"/>
        <w:ind w:left="360"/>
      </w:pPr>
      <w:r>
        <w:rPr>
          <w:i/>
          <w:iCs/>
          <w:color w:val="6B5F52"/>
          <w:sz w:val="18"/>
          <w:szCs w:val="18"/>
        </w:rPr>
        <w:t xml:space="preserve">All of Scripture points to him (Luke 24:27).</w:t>
      </w:r>
    </w:p>
    <w:p>
      <w:pPr>
        <w:spacing w:after="60"/>
        <w:ind w:left="360"/>
      </w:pPr>
      <w:r>
        <w:rPr>
          <w:i/>
          <w:iCs/>
          <w:color w:val="6B5F52"/>
          <w:sz w:val="18"/>
          <w:szCs w:val="18"/>
        </w:rPr>
        <w:t xml:space="preserve">If you're new: Ask: what does this show about Jesus?</w:t>
      </w:r>
    </w:p>
    <w:p>
      <w:pPr>
        <w:spacing w:after="180"/>
        <w:ind w:left="360"/>
      </w:pPr>
      <w:r>
        <w:rPr>
          <w:i/>
          <w:iCs/>
          <w:color w:val="6B5F52"/>
          <w:sz w:val="18"/>
          <w:szCs w:val="18"/>
        </w:rPr>
        <w:t xml:space="preserve">If you've taught for years: Show grace as the reason for obedience, not just the rule.</w:t>
      </w:r>
    </w:p>
    <w:p>
      <w:pPr>
        <w:spacing w:after="80" w:before="160"/>
      </w:pPr>
      <w:r>
        <w:rPr>
          <w:b/>
          <w:bCs/>
          <w:color w:val="8A6D2F"/>
          <w:sz w:val="17"/>
          <w:szCs w:val="17"/>
        </w:rPr>
        <w:t xml:space="preserve">FOR THIS LESSON</w:t>
      </w:r>
    </w:p>
    <w:p>
      <w:pPr>
        <w:spacing w:after="40"/>
      </w:pPr>
      <w:r>
        <w:rPr>
          <w:b/>
          <w:bCs/>
        </w:rPr>
        <w:t xml:space="preserve">1. Let the Bible do the talking</w:t>
      </w:r>
    </w:p>
    <w:p>
      <w:pPr>
        <w:spacing w:after="60"/>
        <w:ind w:left="360"/>
      </w:pPr>
      <w:r>
        <w:rPr>
          <w:i/>
          <w:iCs/>
          <w:color w:val="6B5F52"/>
          <w:sz w:val="18"/>
          <w:szCs w:val="18"/>
        </w:rPr>
        <w:t xml:space="preserve">The passage's own words carry the comfort better than our explanations.</w:t>
      </w:r>
    </w:p>
    <w:p>
      <w:pPr>
        <w:spacing w:after="60"/>
        <w:ind w:left="360"/>
      </w:pPr>
      <w:r>
        <w:rPr>
          <w:i/>
          <w:iCs/>
          <w:color w:val="6B5F52"/>
          <w:sz w:val="18"/>
          <w:szCs w:val="18"/>
        </w:rPr>
        <w:t xml:space="preserve">If you're new: Read verses 18 and 27 aloud twice and let them stand.</w:t>
      </w:r>
    </w:p>
    <w:p>
      <w:pPr>
        <w:spacing w:after="180"/>
        <w:ind w:left="360"/>
      </w:pPr>
      <w:r>
        <w:rPr>
          <w:i/>
          <w:iCs/>
          <w:color w:val="6B5F52"/>
          <w:sz w:val="18"/>
          <w:szCs w:val="18"/>
        </w:rPr>
        <w:t xml:space="preserve">If you've taught for years: Trace monai in 14:2 and monē in 14:23 and let the class discover the turn.</w:t>
      </w:r>
    </w:p>
    <w:p>
      <w:pPr>
        <w:spacing w:after="40"/>
      </w:pPr>
      <w:r>
        <w:rPr>
          <w:b/>
          <w:bCs/>
        </w:rPr>
        <w:t xml:space="preserve">2. Plan for the skeptic and the grieving</w:t>
      </w:r>
    </w:p>
    <w:p>
      <w:pPr>
        <w:spacing w:after="60"/>
        <w:ind w:left="360"/>
      </w:pPr>
      <w:r>
        <w:rPr>
          <w:i/>
          <w:iCs/>
          <w:color w:val="6B5F52"/>
          <w:sz w:val="18"/>
          <w:szCs w:val="18"/>
        </w:rPr>
        <w:t xml:space="preserve">Orphans and being left alone will touch people who have lost someone.</w:t>
      </w:r>
    </w:p>
    <w:p>
      <w:pPr>
        <w:spacing w:after="60"/>
        <w:ind w:left="360"/>
      </w:pPr>
      <w:r>
        <w:rPr>
          <w:i/>
          <w:iCs/>
          <w:color w:val="6B5F52"/>
          <w:sz w:val="18"/>
          <w:szCs w:val="18"/>
        </w:rPr>
        <w:t xml:space="preserve">If you're new: Have a tissue box nearby and a quiet word ready for anyone who goes silent.</w:t>
      </w:r>
    </w:p>
    <w:p>
      <w:pPr>
        <w:spacing w:after="180"/>
        <w:ind w:left="360"/>
      </w:pPr>
      <w:r>
        <w:rPr>
          <w:i/>
          <w:iCs/>
          <w:color w:val="6B5F52"/>
          <w:sz w:val="18"/>
          <w:szCs w:val="18"/>
        </w:rPr>
        <w:t xml:space="preserve">If you've taught for years: Name gently that grief is real and Jesus speaks into it, without rushing anyone to feel better.</w:t>
      </w:r>
    </w:p>
    <w:p>
      <w:pPr>
        <w:spacing w:after="40"/>
      </w:pPr>
      <w:r>
        <w:rPr>
          <w:b/>
          <w:bCs/>
        </w:rPr>
        <w:t xml:space="preserve">3. Let the passage land the way it lands</w:t>
      </w:r>
    </w:p>
    <w:p>
      <w:pPr>
        <w:spacing w:after="60"/>
        <w:ind w:left="360"/>
      </w:pPr>
      <w:r>
        <w:rPr>
          <w:i/>
          <w:iCs/>
          <w:color w:val="6B5F52"/>
          <w:sz w:val="18"/>
          <w:szCs w:val="18"/>
        </w:rPr>
        <w:t xml:space="preserve">This passage comforts; it does not assign homework.</w:t>
      </w:r>
    </w:p>
    <w:p>
      <w:pPr>
        <w:spacing w:after="60"/>
        <w:ind w:left="360"/>
      </w:pPr>
      <w:r>
        <w:rPr>
          <w:i/>
          <w:iCs/>
          <w:color w:val="6B5F52"/>
          <w:sz w:val="18"/>
          <w:szCs w:val="18"/>
        </w:rPr>
        <w:t xml:space="preserve">If you're new: End on verse 27, not on a task.</w:t>
      </w:r>
    </w:p>
    <w:p>
      <w:pPr>
        <w:spacing w:after="180"/>
        <w:ind w:left="360"/>
      </w:pPr>
      <w:r>
        <w:rPr>
          <w:i/>
          <w:iCs/>
          <w:color w:val="6B5F52"/>
          <w:sz w:val="18"/>
          <w:szCs w:val="18"/>
        </w:rPr>
        <w:t xml:space="preserve">If you've taught for years: Resist turning verse 21 into a guilt test; keep verse 16's gift in front of it.</w:t>
      </w:r>
    </w:p>
    <w:p>
      <w:pPr>
        <w:spacing w:after="80" w:before="160"/>
      </w:pPr>
      <w:r>
        <w:rPr>
          <w:b/>
          <w:bCs/>
          <w:color w:val="8A6D2F"/>
          <w:sz w:val="17"/>
          <w:szCs w:val="17"/>
        </w:rPr>
        <w:t xml:space="preserve">BEFORE CLASS</w:t>
      </w:r>
    </w:p>
    <w:p>
      <w:pPr>
        <w:spacing w:after="180"/>
      </w:pPr>
      <w:r>
        <w:t xml:space="preserve">☐   Read the passage three times</w:t>
      </w:r>
    </w:p>
    <w:p>
      <w:pPr>
        <w:spacing w:after="180"/>
      </w:pPr>
      <w:r>
        <w:t xml:space="preserve">☐   Big idea in one sentence</w:t>
      </w:r>
    </w:p>
    <w:p>
      <w:pPr>
        <w:spacing w:after="180"/>
      </w:pPr>
      <w:r>
        <w:t xml:space="preserve">☐   Opening and close chosen</w:t>
      </w:r>
    </w:p>
    <w:p>
      <w:pPr>
        <w:spacing w:after="180"/>
      </w:pPr>
      <w:r>
        <w:t xml:space="preserve">☐   Know what you’ll cut</w:t>
      </w:r>
    </w:p>
    <w:p>
      <w:pPr>
        <w:spacing w:after="180"/>
      </w:pPr>
      <w:r>
        <w:t xml:space="preserve">☐   Handouts, pens, extra Bibles</w:t>
      </w:r>
    </w:p>
    <w:p>
      <w:pPr>
        <w:spacing w:after="180"/>
      </w:pPr>
      <w:r>
        <w:t xml:space="preserve">☐   Prayed for the class by name</w:t>
      </w:r>
    </w:p>
    <w:p>
      <w:pPr>
        <w:pStyle w:val="Heading2"/>
        <w:spacing w:after="140" w:before="320"/>
      </w:pPr>
      <w:r>
        <w:t xml:space="preserve">Openings, Closings &amp; Hard Moments</w:t>
      </w:r>
    </w:p>
    <w:p>
      <w:pPr>
        <w:spacing w:after="180"/>
      </w:pPr>
      <w:r>
        <w:t xml:space="preserve">Pick one opening and one close; rotate so class doesn't get predictable.</w:t>
      </w:r>
    </w:p>
    <w:p>
      <w:pPr>
        <w:spacing w:after="80" w:before="160"/>
      </w:pPr>
      <w:r>
        <w:rPr>
          <w:b/>
          <w:bCs/>
          <w:color w:val="8A6D2F"/>
          <w:sz w:val="17"/>
          <w:szCs w:val="17"/>
        </w:rPr>
        <w:t xml:space="preserve">OPENINGS</w:t>
      </w:r>
    </w:p>
    <w:p>
      <w:pPr>
        <w:pStyle w:val="ListParagraph"/>
        <w:numPr>
          <w:ilvl w:val="0"/>
          <w:numId w:val="1"/>
        </w:numPr>
        <w:spacing w:after="90"/>
      </w:pPr>
      <w:r>
        <w:t xml:space="preserve">ask a real-life question: When have you felt left on your own?</w:t>
      </w:r>
    </w:p>
    <w:p>
      <w:pPr>
        <w:pStyle w:val="ListParagraph"/>
        <w:numPr>
          <w:ilvl w:val="0"/>
          <w:numId w:val="1"/>
        </w:numPr>
        <w:spacing w:after="90"/>
      </w:pPr>
      <w:r>
        <w:t xml:space="preserve">use an object: Hold up a house key: the difference between a visitor and someone who lives here.</w:t>
      </w:r>
    </w:p>
    <w:p>
      <w:pPr>
        <w:pStyle w:val="ListParagraph"/>
        <w:numPr>
          <w:ilvl w:val="0"/>
          <w:numId w:val="1"/>
        </w:numPr>
        <w:spacing w:after="90"/>
      </w:pPr>
      <w:r>
        <w:t xml:space="preserve">start in the text: Read verse 18 and ask who in the room has ever felt like an orphan.</w:t>
      </w:r>
    </w:p>
    <w:p>
      <w:pPr>
        <w:spacing w:after="80" w:before="160"/>
      </w:pPr>
      <w:r>
        <w:rPr>
          <w:b/>
          <w:bCs/>
          <w:color w:val="8A6D2F"/>
          <w:sz w:val="17"/>
          <w:szCs w:val="17"/>
        </w:rPr>
        <w:t xml:space="preserve">CLOSINGS</w:t>
      </w:r>
    </w:p>
    <w:p>
      <w:pPr>
        <w:pStyle w:val="ListParagraph"/>
        <w:numPr>
          <w:ilvl w:val="0"/>
          <w:numId w:val="1"/>
        </w:numPr>
        <w:spacing w:after="90"/>
      </w:pPr>
      <w:r>
        <w:t xml:space="preserve">restate the big idea: Jesus does not leave his people alone; his Spirit stays with them.</w:t>
      </w:r>
    </w:p>
    <w:p>
      <w:pPr>
        <w:pStyle w:val="ListParagraph"/>
        <w:numPr>
          <w:ilvl w:val="0"/>
          <w:numId w:val="1"/>
        </w:numPr>
        <w:spacing w:after="90"/>
      </w:pPr>
      <w:r>
        <w:t xml:space="preserve">allow quiet reflection: Read verse 27 slowly, then give thirty seconds of silence.</w:t>
      </w:r>
    </w:p>
    <w:p>
      <w:pPr>
        <w:pStyle w:val="ListParagraph"/>
        <w:numPr>
          <w:ilvl w:val="0"/>
          <w:numId w:val="1"/>
        </w:numPr>
        <w:spacing w:after="90"/>
      </w:pPr>
      <w:r>
        <w:t xml:space="preserve">send them out with a verse: Send them out with John 14:18.</w:t>
      </w:r>
    </w:p>
    <w:p>
      <w:pPr>
        <w:spacing w:after="80" w:before="160"/>
      </w:pPr>
      <w:r>
        <w:rPr>
          <w:b/>
          <w:bCs/>
          <w:color w:val="8A6D2F"/>
          <w:sz w:val="17"/>
          <w:szCs w:val="17"/>
        </w:rPr>
        <w:t xml:space="preserve">WHEN CLASS GETS HARD</w:t>
      </w:r>
    </w:p>
    <w:p>
      <w:pPr>
        <w:pStyle w:val="ListParagraph"/>
        <w:numPr>
          <w:ilvl w:val="0"/>
          <w:numId w:val="1"/>
        </w:numPr>
        <w:spacing w:after="90"/>
      </w:pPr>
      <w:r>
        <w:t xml:space="preserve">Someone in the room has lost a parent, and the word orphans hits hard.: Acknowledge it gently, do not explain it away, and let verse 18 be a promise rather than a lesson.</w:t>
      </w:r>
    </w:p>
    <w:p>
      <w:pPr>
        <w:pStyle w:val="ListParagraph"/>
        <w:numPr>
          <w:ilvl w:val="0"/>
          <w:numId w:val="1"/>
        </w:numPr>
        <w:spacing w:after="90"/>
      </w:pPr>
      <w:r>
        <w:t xml:space="preserve">Someone says they have never felt the Spirit and wonder if they are left out.: Point to verse 26: the Spirit's work is tied to Jesus' words, not to feelings; and verse 16: he is a gift, not a prize.</w:t>
      </w:r>
    </w:p>
    <w:p>
      <w:pPr>
        <w:pStyle w:val="ListParagraph"/>
        <w:numPr>
          <w:ilvl w:val="0"/>
          <w:numId w:val="1"/>
        </w:numPr>
        <w:spacing w:after="90"/>
      </w:pPr>
      <w:r>
        <w:t xml:space="preserve">Silence after a question: Wait. Then rephrase simpler, or ask them to talk to a neighbor first.</w:t>
      </w:r>
    </w:p>
    <w:p>
      <w:pPr>
        <w:pStyle w:val="ListParagraph"/>
        <w:numPr>
          <w:ilvl w:val="0"/>
          <w:numId w:val="1"/>
        </w:numPr>
        <w:spacing w:after="90"/>
      </w:pPr>
      <w:r>
        <w:t xml:space="preserve">One person dominates: “Thanks. Let’s hear from someone who hasn’t spoken yet.” Talk privately if it continues.</w:t>
      </w:r>
    </w:p>
    <w:p>
      <w:pPr>
        <w:pStyle w:val="ListParagraph"/>
        <w:numPr>
          <w:ilvl w:val="0"/>
          <w:numId w:val="1"/>
        </w:numPr>
        <w:spacing w:after="90"/>
      </w:pPr>
      <w:r>
        <w:t xml:space="preserve">A question you can’t answer: Say so, write it down, bring an answer next week.</w:t>
      </w:r>
    </w:p>
    <w:p>
      <w:pPr>
        <w:pStyle w:val="ListParagraph"/>
        <w:numPr>
          <w:ilvl w:val="0"/>
          <w:numId w:val="1"/>
        </w:numPr>
        <w:spacing w:after="90"/>
      </w:pPr>
      <w:r>
        <w:t xml:space="preserve">A tangent takes over: “Great question. Let’s catch it after class so we can finish the passage.”</w:t>
      </w:r>
    </w:p>
    <w:p>
      <w:pPr>
        <w:spacing w:after="80" w:before="160"/>
      </w:pPr>
      <w:r>
        <w:rPr>
          <w:b/>
          <w:bCs/>
          <w:color w:val="8A6D2F"/>
          <w:sz w:val="17"/>
          <w:szCs w:val="17"/>
        </w:rPr>
        <w:t xml:space="preserve">READ THIS WEEK</w:t>
      </w:r>
    </w:p>
    <w:p>
      <w:pPr>
        <w:pStyle w:val="ListParagraph"/>
        <w:numPr>
          <w:ilvl w:val="0"/>
          <w:numId w:val="1"/>
        </w:numPr>
        <w:spacing w:after="90"/>
      </w:pPr>
      <w:r>
        <w:t xml:space="preserve">Ezekiel 36:26-27</w:t>
      </w:r>
    </w:p>
    <w:p>
      <w:pPr>
        <w:pStyle w:val="ListParagraph"/>
        <w:numPr>
          <w:ilvl w:val="0"/>
          <w:numId w:val="1"/>
        </w:numPr>
        <w:spacing w:after="90"/>
      </w:pPr>
      <w:r>
        <w:t xml:space="preserve">Romans 8:15-16</w:t>
      </w:r>
    </w:p>
    <w:p>
      <w:pPr>
        <w:pStyle w:val="ListParagraph"/>
        <w:numPr>
          <w:ilvl w:val="0"/>
          <w:numId w:val="1"/>
        </w:numPr>
        <w:spacing w:after="90"/>
      </w:pPr>
      <w:r>
        <w:t xml:space="preserve">John 20:19-23</w:t>
      </w:r>
    </w:p>
    <w:p/>
    <w:p>
      <w:pPr>
        <w:spacing w:after="180"/>
      </w:pPr>
      <w:r>
        <w:t xml:space="preserve">Free at digdeeper.ai/devotionals/john/14-15-27/lesson</w:t>
      </w:r>
    </w:p>
    <w:p>
      <w:pPr>
        <w:pStyle w:val="Title"/>
        <w:pageBreakBefore/>
        <w:spacing w:after="80"/>
      </w:pPr>
      <w:r>
        <w:t xml:space="preserve">Not as Orphans</w:t>
      </w:r>
    </w:p>
    <w:p>
      <w:pPr>
        <w:spacing w:after="320"/>
      </w:pPr>
      <w:r>
        <w:rPr>
          <w:color w:val="8A6D2F"/>
          <w:sz w:val="18"/>
          <w:szCs w:val="18"/>
        </w:rPr>
        <w:t xml:space="preserve">JOHN 14:15-27 (BSB) · WHO DO YOU SAY I AM? · DIGDEEPER.AI</w:t>
      </w:r>
    </w:p>
    <w:p>
      <w:pPr>
        <w:spacing w:after="180"/>
        <w:ind w:left="360"/>
      </w:pPr>
      <w:r>
        <w:rPr>
          <w:i/>
          <w:iCs/>
        </w:rPr>
        <w:t xml:space="preserve">Key verse: “I will not leave you as orphans; I will come to you.” John 14:18</w:t>
      </w:r>
    </w:p>
    <w:p>
      <w:pPr>
        <w:spacing w:after="80" w:before="160"/>
      </w:pPr>
      <w:r>
        <w:rPr>
          <w:b/>
          <w:bCs/>
          <w:color w:val="8A6D2F"/>
          <w:sz w:val="17"/>
          <w:szCs w:val="17"/>
        </w:rPr>
        <w:t xml:space="preserve">THE BIG IDEA</w:t>
      </w:r>
    </w:p>
    <w:p>
      <w:pPr>
        <w:spacing w:after="180"/>
      </w:pPr>
      <w:r>
        <w:t xml:space="preserve">Jesus does not leave his people alone; his Spirit stays with them.</w:t>
      </w:r>
    </w:p>
    <w:p>
      <w:pPr>
        <w:spacing w:after="80" w:before="160"/>
      </w:pPr>
      <w:r>
        <w:rPr>
          <w:b/>
          <w:bCs/>
          <w:color w:val="8A6D2F"/>
          <w:sz w:val="17"/>
          <w:szCs w:val="17"/>
        </w:rPr>
        <w:t xml:space="preserve">1. ANOTHER ADVOCATE · JOHN 14:15-20</w:t>
      </w:r>
    </w:p>
    <w:p>
      <w:pPr>
        <w:pStyle w:val="ListParagraph"/>
        <w:numPr>
          <w:ilvl w:val="0"/>
          <w:numId w:val="1"/>
        </w:numPr>
        <w:spacing w:after="90"/>
      </w:pPr>
      <w:r>
        <w:t xml:space="preserve">Jesus is leaving, and his friends are afraid.</w:t>
      </w:r>
    </w:p>
    <w:p>
      <w:pPr>
        <w:pStyle w:val="ListParagraph"/>
        <w:numPr>
          <w:ilvl w:val="0"/>
          <w:numId w:val="1"/>
        </w:numPr>
        <w:spacing w:after="90"/>
      </w:pPr>
      <w:r>
        <w:t xml:space="preserve">He promises another Helper who will stay forever.</w:t>
      </w:r>
    </w:p>
    <w:p>
      <w:pPr>
        <w:pStyle w:val="ListParagraph"/>
        <w:numPr>
          <w:ilvl w:val="0"/>
          <w:numId w:val="1"/>
        </w:numPr>
        <w:spacing w:after="90"/>
      </w:pPr>
      <w:r>
        <w:t xml:space="preserve">Because he lives, they will live too.</w:t>
      </w:r>
    </w:p>
    <w:p>
      <w:pPr>
        <w:spacing w:after="180"/>
      </w:pPr>
      <w:r>
        <w:t xml:space="preserve">The Father will give you another ___________ to be with you forever.</w:t>
      </w:r>
    </w:p>
    <w:p>
      <w:pPr>
        <w:spacing w:after="180"/>
      </w:pPr>
      <w:r>
        <w:t xml:space="preserve">I will not leave you as __________; I will come to you.</w:t>
      </w:r>
    </w:p>
    <w:p>
      <w:pPr>
        <w:spacing w:after="180"/>
      </w:pPr>
      <w:r>
        <w:t xml:space="preserve">Discuss: Why do you think Jesus chose the word orphans to describe what his friends were afraid of?</w:t>
      </w:r>
    </w:p>
    <w:p>
      <w:pPr>
        <w:spacing w:after="80" w:before="160"/>
      </w:pPr>
      <w:r>
        <w:rPr>
          <w:b/>
          <w:bCs/>
          <w:color w:val="8A6D2F"/>
          <w:sz w:val="17"/>
          <w:szCs w:val="17"/>
        </w:rPr>
        <w:t xml:space="preserve">2. WE WILL MAKE OUR HOME · JOHN 14:21-24</w:t>
      </w:r>
    </w:p>
    <w:p>
      <w:pPr>
        <w:pStyle w:val="ListParagraph"/>
        <w:numPr>
          <w:ilvl w:val="0"/>
          <w:numId w:val="1"/>
        </w:numPr>
        <w:spacing w:after="90"/>
      </w:pPr>
      <w:r>
        <w:t xml:space="preserve">Love for Jesus shows in keeping his word.</w:t>
      </w:r>
    </w:p>
    <w:p>
      <w:pPr>
        <w:pStyle w:val="ListParagraph"/>
        <w:numPr>
          <w:ilvl w:val="0"/>
          <w:numId w:val="1"/>
        </w:numPr>
        <w:spacing w:after="90"/>
      </w:pPr>
      <w:r>
        <w:t xml:space="preserve">Jesus shows himself to those who love him.</w:t>
      </w:r>
    </w:p>
    <w:p>
      <w:pPr>
        <w:pStyle w:val="ListParagraph"/>
        <w:numPr>
          <w:ilvl w:val="0"/>
          <w:numId w:val="1"/>
        </w:numPr>
        <w:spacing w:after="90"/>
      </w:pPr>
      <w:r>
        <w:t xml:space="preserve">The Father and the Son come to live with them.</w:t>
      </w:r>
    </w:p>
    <w:p>
      <w:pPr>
        <w:spacing w:after="180"/>
      </w:pPr>
      <w:r>
        <w:t xml:space="preserve">We will come to him and make Our ________ with him.</w:t>
      </w:r>
    </w:p>
    <w:p>
      <w:pPr>
        <w:spacing w:after="180"/>
      </w:pPr>
      <w:r>
        <w:t xml:space="preserve">The one who loves Me will be ________ by My Father.</w:t>
      </w:r>
    </w:p>
    <w:p>
      <w:pPr>
        <w:spacing w:after="180"/>
      </w:pPr>
      <w:r>
        <w:t xml:space="preserve">Discuss: What is the difference between visiting someone and making your home with them?</w:t>
      </w:r>
    </w:p>
    <w:p>
      <w:pPr>
        <w:spacing w:after="80" w:before="160"/>
      </w:pPr>
      <w:r>
        <w:rPr>
          <w:b/>
          <w:bCs/>
          <w:color w:val="8A6D2F"/>
          <w:sz w:val="17"/>
          <w:szCs w:val="17"/>
        </w:rPr>
        <w:t xml:space="preserve">3. MY PEACE I GIVE YOU · JOHN 14:25-27</w:t>
      </w:r>
    </w:p>
    <w:p>
      <w:pPr>
        <w:pStyle w:val="ListParagraph"/>
        <w:numPr>
          <w:ilvl w:val="0"/>
          <w:numId w:val="1"/>
        </w:numPr>
        <w:spacing w:after="90"/>
      </w:pPr>
      <w:r>
        <w:t xml:space="preserve">The Spirit will teach and remind them.</w:t>
      </w:r>
    </w:p>
    <w:p>
      <w:pPr>
        <w:pStyle w:val="ListParagraph"/>
        <w:numPr>
          <w:ilvl w:val="0"/>
          <w:numId w:val="1"/>
        </w:numPr>
        <w:spacing w:after="90"/>
      </w:pPr>
      <w:r>
        <w:t xml:space="preserve">Jesus leaves his own peace as a gift.</w:t>
      </w:r>
    </w:p>
    <w:p>
      <w:pPr>
        <w:pStyle w:val="ListParagraph"/>
        <w:numPr>
          <w:ilvl w:val="0"/>
          <w:numId w:val="1"/>
        </w:numPr>
        <w:spacing w:after="90"/>
      </w:pPr>
      <w:r>
        <w:t xml:space="preserve">His peace is not the world's kind.</w:t>
      </w:r>
    </w:p>
    <w:p>
      <w:pPr>
        <w:spacing w:after="180"/>
      </w:pPr>
      <w:r>
        <w:t xml:space="preserve">He will teach you all things and will ________ you of everything I have told you.</w:t>
      </w:r>
    </w:p>
    <w:p>
      <w:pPr>
        <w:spacing w:after="180"/>
      </w:pPr>
      <w:r>
        <w:t xml:space="preserve">________ I leave with you; My peace I give to you.</w:t>
      </w:r>
    </w:p>
    <w:p>
      <w:pPr>
        <w:spacing w:after="180"/>
      </w:pPr>
      <w:r>
        <w:t xml:space="preserve">Discuss: How is the peace Jesus gives different from the peace the world gives?</w:t>
      </w:r>
    </w:p>
    <w:p>
      <w:pPr>
        <w:spacing w:after="180"/>
      </w:pPr>
      <w:r>
        <w:t xml:space="preserve">Read this week: Ezekiel 36:26-27 · Romans 8:15-16 · John 20:19-23</w:t>
      </w:r>
    </w:p>
    <w:p>
      <w:pPr>
        <w:pStyle w:val="Title"/>
        <w:pageBreakBefore/>
        <w:spacing w:after="80"/>
      </w:pPr>
      <w:r>
        <w:t xml:space="preserve">For Kids: Not as Orphans</w:t>
      </w:r>
    </w:p>
    <w:p>
      <w:pPr>
        <w:spacing w:after="320"/>
      </w:pPr>
      <w:r>
        <w:rPr>
          <w:color w:val="8A6D2F"/>
          <w:sz w:val="18"/>
          <w:szCs w:val="18"/>
        </w:rPr>
        <w:t xml:space="preserve">JOHN 14:15-27 · NAME: ____________________</w:t>
      </w:r>
    </w:p>
    <w:p>
      <w:pPr>
        <w:spacing w:after="180"/>
        <w:ind w:left="360"/>
      </w:pPr>
      <w:r>
        <w:rPr>
          <w:i/>
          <w:iCs/>
        </w:rPr>
        <w:t xml:space="preserve">Big idea: Jesus never leaves his friends alone.</w:t>
      </w:r>
    </w:p>
    <w:p>
      <w:pPr>
        <w:spacing w:after="80" w:before="160"/>
      </w:pPr>
      <w:r>
        <w:rPr>
          <w:b/>
          <w:bCs/>
          <w:color w:val="8A6D2F"/>
          <w:sz w:val="17"/>
          <w:szCs w:val="17"/>
        </w:rPr>
        <w:t xml:space="preserve">1. PUT THE STORY IN ORDER! NUMBER THE BOXES.</w:t>
      </w:r>
    </w:p>
    <w:p>
      <w:pPr>
        <w:spacing w:after="180"/>
      </w:pPr>
      <w:r>
        <w:t xml:space="preserve">☐   Jesus says he is going away.</w:t>
      </w:r>
    </w:p>
    <w:p>
      <w:pPr>
        <w:spacing w:after="180"/>
      </w:pPr>
      <w:r>
        <w:t xml:space="preserve">☐   Jesus gives them his peace.</w:t>
      </w:r>
    </w:p>
    <w:p>
      <w:pPr>
        <w:spacing w:after="180"/>
      </w:pPr>
      <w:r>
        <w:t xml:space="preserve">☐   Jesus promises the Holy Spirit.</w:t>
      </w:r>
    </w:p>
    <w:p>
      <w:pPr>
        <w:spacing w:after="180"/>
      </w:pPr>
      <w:r>
        <w:t xml:space="preserve">☐   Jesus eats supper with his friends.</w:t>
      </w:r>
    </w:p>
    <w:p>
      <w:pPr>
        <w:spacing w:after="180"/>
      </w:pPr>
      <w:r>
        <w:t xml:space="preserve">☐   His friends feel scared.</w:t>
      </w:r>
    </w:p>
    <w:p>
      <w:pPr>
        <w:spacing w:after="80" w:before="160"/>
      </w:pPr>
      <w:r>
        <w:rPr>
          <w:b/>
          <w:bCs/>
          <w:color w:val="8A6D2F"/>
          <w:sz w:val="17"/>
          <w:szCs w:val="17"/>
        </w:rPr>
        <w:t xml:space="preserve">2. HOW DID THEY FEEL? CIRCLE ONE.</w:t>
      </w:r>
    </w:p>
    <w:p>
      <w:pPr>
        <w:spacing w:after="180"/>
      </w:pPr>
      <w:r>
        <w:t xml:space="preserve">The disciples:   happy  ·  sad  ·  worried</w:t>
      </w:r>
    </w:p>
    <w:p>
      <w:pPr>
        <w:spacing w:after="180"/>
      </w:pPr>
      <w:r>
        <w:t xml:space="preserve">Judas (not Iscariot):   happy  ·  sad  ·  worried</w:t>
      </w:r>
    </w:p>
    <w:p>
      <w:pPr>
        <w:spacing w:after="180"/>
      </w:pPr>
      <w:r>
        <w:t xml:space="preserve">Jesus:   happy  ·  sad  ·  worried</w:t>
      </w:r>
    </w:p>
    <w:p>
      <w:pPr>
        <w:spacing w:after="180"/>
      </w:pPr>
      <w:r>
        <w:t xml:space="preserve">The Father:   happy  ·  sad  ·  worried</w:t>
      </w:r>
    </w:p>
    <w:p>
      <w:pPr>
        <w:spacing w:after="80" w:before="160"/>
      </w:pPr>
      <w:r>
        <w:rPr>
          <w:b/>
          <w:bCs/>
          <w:color w:val="8A6D2F"/>
          <w:sz w:val="17"/>
          <w:szCs w:val="17"/>
        </w:rPr>
        <w:t xml:space="preserve">3. WORD SEARCH</w:t>
      </w:r>
    </w:p>
    <w:tbl>
      <w:tblPr>
        <w:tblW w:type="dxa" w:w="3600"/>
        <w:tblBorders>
          <w:top w:val="none" w:color="FFFFFF" w:sz="0"/>
          <w:left w:val="none" w:color="FFFFFF" w:sz="0"/>
          <w:bottom w:val="none" w:color="FFFFFF" w:sz="0"/>
          <w:right w:val="none" w:color="FFFFFF" w:sz="0"/>
          <w:insideH w:val="none" w:color="FFFFFF" w:sz="0"/>
          <w:insideV w:val="none" w:color="FFFFFF" w:sz="0"/>
        </w:tblBorders>
      </w:tblPr>
      <w:tblGrid>
        <w:gridCol w:w="400"/>
        <w:gridCol w:w="400"/>
        <w:gridCol w:w="400"/>
        <w:gridCol w:w="400"/>
        <w:gridCol w:w="400"/>
        <w:gridCol w:w="400"/>
        <w:gridCol w:w="400"/>
        <w:gridCol w:w="400"/>
        <w:gridCol w:w="400"/>
      </w:tblGrid>
      <w:tr>
        <w:tc>
          <w:tcPr>
            <w:tcW w:type="dxa" w:w="400"/>
            <w:tcBorders>
              <w:top w:val="none" w:color="FFFFFF" w:sz="0"/>
              <w:left w:val="none" w:color="FFFFFF" w:sz="0"/>
              <w:bottom w:val="none" w:color="FFFFFF" w:sz="0"/>
              <w:right w:val="none" w:color="FFFFFF" w:sz="0"/>
            </w:tcBorders>
          </w:tcPr>
          <w:p>
            <w:pPr>
              <w:jc w:val="center"/>
            </w:pPr>
            <w:r>
              <w:rPr>
                <w:b/>
                <w:bCs/>
                <w:sz w:val="18"/>
                <w:szCs w:val="18"/>
              </w:rPr>
              <w:t xml:space="preserve">A</w:t>
            </w:r>
          </w:p>
        </w:tc>
        <w:tc>
          <w:tcPr>
            <w:tcW w:type="dxa" w:w="400"/>
            <w:tcBorders>
              <w:top w:val="none" w:color="FFFFFF" w:sz="0"/>
              <w:left w:val="none" w:color="FFFFFF" w:sz="0"/>
              <w:bottom w:val="none" w:color="FFFFFF" w:sz="0"/>
              <w:right w:val="none" w:color="FFFFFF" w:sz="0"/>
            </w:tcBorders>
          </w:tcPr>
          <w:p>
            <w:pPr>
              <w:jc w:val="center"/>
            </w:pPr>
            <w:r>
              <w:rPr>
                <w:b/>
                <w:bCs/>
                <w:sz w:val="18"/>
                <w:szCs w:val="18"/>
              </w:rPr>
              <w:t xml:space="preserve">R</w:t>
            </w:r>
          </w:p>
        </w:tc>
        <w:tc>
          <w:tcPr>
            <w:tcW w:type="dxa" w:w="400"/>
            <w:tcBorders>
              <w:top w:val="none" w:color="FFFFFF" w:sz="0"/>
              <w:left w:val="none" w:color="FFFFFF" w:sz="0"/>
              <w:bottom w:val="none" w:color="FFFFFF" w:sz="0"/>
              <w:right w:val="none" w:color="FFFFFF" w:sz="0"/>
            </w:tcBorders>
          </w:tcPr>
          <w:p>
            <w:pPr>
              <w:jc w:val="center"/>
            </w:pPr>
            <w:r>
              <w:rPr>
                <w:b/>
                <w:bCs/>
                <w:sz w:val="18"/>
                <w:szCs w:val="18"/>
              </w:rPr>
              <w:t xml:space="preserve">E</w:t>
            </w:r>
          </w:p>
        </w:tc>
        <w:tc>
          <w:tcPr>
            <w:tcW w:type="dxa" w:w="400"/>
            <w:tcBorders>
              <w:top w:val="none" w:color="FFFFFF" w:sz="0"/>
              <w:left w:val="none" w:color="FFFFFF" w:sz="0"/>
              <w:bottom w:val="none" w:color="FFFFFF" w:sz="0"/>
              <w:right w:val="none" w:color="FFFFFF" w:sz="0"/>
            </w:tcBorders>
          </w:tcPr>
          <w:p>
            <w:pPr>
              <w:jc w:val="center"/>
            </w:pPr>
            <w:r>
              <w:rPr>
                <w:b/>
                <w:bCs/>
                <w:sz w:val="18"/>
                <w:szCs w:val="18"/>
              </w:rPr>
              <w:t xml:space="preserve">M</w:t>
            </w:r>
          </w:p>
        </w:tc>
        <w:tc>
          <w:tcPr>
            <w:tcW w:type="dxa" w:w="400"/>
            <w:tcBorders>
              <w:top w:val="none" w:color="FFFFFF" w:sz="0"/>
              <w:left w:val="none" w:color="FFFFFF" w:sz="0"/>
              <w:bottom w:val="none" w:color="FFFFFF" w:sz="0"/>
              <w:right w:val="none" w:color="FFFFFF" w:sz="0"/>
            </w:tcBorders>
          </w:tcPr>
          <w:p>
            <w:pPr>
              <w:jc w:val="center"/>
            </w:pPr>
            <w:r>
              <w:rPr>
                <w:b/>
                <w:bCs/>
                <w:sz w:val="18"/>
                <w:szCs w:val="18"/>
              </w:rPr>
              <w:t xml:space="preserve">I</w:t>
            </w:r>
          </w:p>
        </w:tc>
        <w:tc>
          <w:tcPr>
            <w:tcW w:type="dxa" w:w="400"/>
            <w:tcBorders>
              <w:top w:val="none" w:color="FFFFFF" w:sz="0"/>
              <w:left w:val="none" w:color="FFFFFF" w:sz="0"/>
              <w:bottom w:val="none" w:color="FFFFFF" w:sz="0"/>
              <w:right w:val="none" w:color="FFFFFF" w:sz="0"/>
            </w:tcBorders>
          </w:tcPr>
          <w:p>
            <w:pPr>
              <w:jc w:val="center"/>
            </w:pPr>
            <w:r>
              <w:rPr>
                <w:b/>
                <w:bCs/>
                <w:sz w:val="18"/>
                <w:szCs w:val="18"/>
              </w:rPr>
              <w:t xml:space="preserve">N</w:t>
            </w:r>
          </w:p>
        </w:tc>
        <w:tc>
          <w:tcPr>
            <w:tcW w:type="dxa" w:w="400"/>
            <w:tcBorders>
              <w:top w:val="none" w:color="FFFFFF" w:sz="0"/>
              <w:left w:val="none" w:color="FFFFFF" w:sz="0"/>
              <w:bottom w:val="none" w:color="FFFFFF" w:sz="0"/>
              <w:right w:val="none" w:color="FFFFFF" w:sz="0"/>
            </w:tcBorders>
          </w:tcPr>
          <w:p>
            <w:pPr>
              <w:jc w:val="center"/>
            </w:pPr>
            <w:r>
              <w:rPr>
                <w:b/>
                <w:bCs/>
                <w:sz w:val="18"/>
                <w:szCs w:val="18"/>
              </w:rPr>
              <w:t xml:space="preserve">D</w:t>
            </w:r>
          </w:p>
        </w:tc>
        <w:tc>
          <w:tcPr>
            <w:tcW w:type="dxa" w:w="400"/>
            <w:tcBorders>
              <w:top w:val="none" w:color="FFFFFF" w:sz="0"/>
              <w:left w:val="none" w:color="FFFFFF" w:sz="0"/>
              <w:bottom w:val="none" w:color="FFFFFF" w:sz="0"/>
              <w:right w:val="none" w:color="FFFFFF" w:sz="0"/>
            </w:tcBorders>
          </w:tcPr>
          <w:p>
            <w:pPr>
              <w:jc w:val="center"/>
            </w:pPr>
            <w:r>
              <w:rPr>
                <w:b/>
                <w:bCs/>
                <w:sz w:val="18"/>
                <w:szCs w:val="18"/>
              </w:rPr>
              <w:t xml:space="preserve">T</w:t>
            </w:r>
          </w:p>
        </w:tc>
        <w:tc>
          <w:tcPr>
            <w:tcW w:type="dxa" w:w="400"/>
            <w:tcBorders>
              <w:top w:val="none" w:color="FFFFFF" w:sz="0"/>
              <w:left w:val="none" w:color="FFFFFF" w:sz="0"/>
              <w:bottom w:val="none" w:color="FFFFFF" w:sz="0"/>
              <w:right w:val="none" w:color="FFFFFF" w:sz="0"/>
            </w:tcBorders>
          </w:tcPr>
          <w:p>
            <w:pPr>
              <w:jc w:val="center"/>
            </w:pPr>
            <w:r>
              <w:rPr>
                <w:b/>
                <w:bCs/>
                <w:sz w:val="18"/>
                <w:szCs w:val="18"/>
              </w:rPr>
              <w:t xml:space="preserve">H</w:t>
            </w:r>
          </w:p>
        </w:tc>
      </w:tr>
      <w:tr>
        <w:tc>
          <w:tcPr>
            <w:tcW w:type="dxa" w:w="400"/>
            <w:tcBorders>
              <w:top w:val="none" w:color="FFFFFF" w:sz="0"/>
              <w:left w:val="none" w:color="FFFFFF" w:sz="0"/>
              <w:bottom w:val="none" w:color="FFFFFF" w:sz="0"/>
              <w:right w:val="none" w:color="FFFFFF" w:sz="0"/>
            </w:tcBorders>
          </w:tcPr>
          <w:p>
            <w:pPr>
              <w:jc w:val="center"/>
            </w:pPr>
            <w:r>
              <w:rPr>
                <w:b/>
                <w:bCs/>
                <w:sz w:val="18"/>
                <w:szCs w:val="18"/>
              </w:rPr>
              <w:t xml:space="preserve">D</w:t>
            </w:r>
          </w:p>
        </w:tc>
        <w:tc>
          <w:tcPr>
            <w:tcW w:type="dxa" w:w="400"/>
            <w:tcBorders>
              <w:top w:val="none" w:color="FFFFFF" w:sz="0"/>
              <w:left w:val="none" w:color="FFFFFF" w:sz="0"/>
              <w:bottom w:val="none" w:color="FFFFFF" w:sz="0"/>
              <w:right w:val="none" w:color="FFFFFF" w:sz="0"/>
            </w:tcBorders>
          </w:tcPr>
          <w:p>
            <w:pPr>
              <w:jc w:val="center"/>
            </w:pPr>
            <w:r>
              <w:rPr>
                <w:b/>
                <w:bCs/>
                <w:sz w:val="18"/>
                <w:szCs w:val="18"/>
              </w:rPr>
              <w:t xml:space="preserve">C</w:t>
            </w:r>
          </w:p>
        </w:tc>
        <w:tc>
          <w:tcPr>
            <w:tcW w:type="dxa" w:w="400"/>
            <w:tcBorders>
              <w:top w:val="none" w:color="FFFFFF" w:sz="0"/>
              <w:left w:val="none" w:color="FFFFFF" w:sz="0"/>
              <w:bottom w:val="none" w:color="FFFFFF" w:sz="0"/>
              <w:right w:val="none" w:color="FFFFFF" w:sz="0"/>
            </w:tcBorders>
          </w:tcPr>
          <w:p>
            <w:pPr>
              <w:jc w:val="center"/>
            </w:pPr>
            <w:r>
              <w:rPr>
                <w:b/>
                <w:bCs/>
                <w:sz w:val="18"/>
                <w:szCs w:val="18"/>
              </w:rPr>
              <w:t xml:space="preserve">O</w:t>
            </w:r>
          </w:p>
        </w:tc>
        <w:tc>
          <w:tcPr>
            <w:tcW w:type="dxa" w:w="400"/>
            <w:tcBorders>
              <w:top w:val="none" w:color="FFFFFF" w:sz="0"/>
              <w:left w:val="none" w:color="FFFFFF" w:sz="0"/>
              <w:bottom w:val="none" w:color="FFFFFF" w:sz="0"/>
              <w:right w:val="none" w:color="FFFFFF" w:sz="0"/>
            </w:tcBorders>
          </w:tcPr>
          <w:p>
            <w:pPr>
              <w:jc w:val="center"/>
            </w:pPr>
            <w:r>
              <w:rPr>
                <w:b/>
                <w:bCs/>
                <w:sz w:val="18"/>
                <w:szCs w:val="18"/>
              </w:rPr>
              <w:t xml:space="preserve">O</w:t>
            </w:r>
          </w:p>
        </w:tc>
        <w:tc>
          <w:tcPr>
            <w:tcW w:type="dxa" w:w="400"/>
            <w:tcBorders>
              <w:top w:val="none" w:color="FFFFFF" w:sz="0"/>
              <w:left w:val="none" w:color="FFFFFF" w:sz="0"/>
              <w:bottom w:val="none" w:color="FFFFFF" w:sz="0"/>
              <w:right w:val="none" w:color="FFFFFF" w:sz="0"/>
            </w:tcBorders>
          </w:tcPr>
          <w:p>
            <w:pPr>
              <w:jc w:val="center"/>
            </w:pPr>
            <w:r>
              <w:rPr>
                <w:b/>
                <w:bCs/>
                <w:sz w:val="18"/>
                <w:szCs w:val="18"/>
              </w:rPr>
              <w:t xml:space="preserve">N</w:t>
            </w:r>
          </w:p>
        </w:tc>
        <w:tc>
          <w:tcPr>
            <w:tcW w:type="dxa" w:w="400"/>
            <w:tcBorders>
              <w:top w:val="none" w:color="FFFFFF" w:sz="0"/>
              <w:left w:val="none" w:color="FFFFFF" w:sz="0"/>
              <w:bottom w:val="none" w:color="FFFFFF" w:sz="0"/>
              <w:right w:val="none" w:color="FFFFFF" w:sz="0"/>
            </w:tcBorders>
          </w:tcPr>
          <w:p>
            <w:pPr>
              <w:jc w:val="center"/>
            </w:pPr>
            <w:r>
              <w:rPr>
                <w:b/>
                <w:bCs/>
                <w:sz w:val="18"/>
                <w:szCs w:val="18"/>
              </w:rPr>
              <w:t xml:space="preserve">P</w:t>
            </w:r>
          </w:p>
        </w:tc>
        <w:tc>
          <w:tcPr>
            <w:tcW w:type="dxa" w:w="400"/>
            <w:tcBorders>
              <w:top w:val="none" w:color="FFFFFF" w:sz="0"/>
              <w:left w:val="none" w:color="FFFFFF" w:sz="0"/>
              <w:bottom w:val="none" w:color="FFFFFF" w:sz="0"/>
              <w:right w:val="none" w:color="FFFFFF" w:sz="0"/>
            </w:tcBorders>
          </w:tcPr>
          <w:p>
            <w:pPr>
              <w:jc w:val="center"/>
            </w:pPr>
            <w:r>
              <w:rPr>
                <w:b/>
                <w:bCs/>
                <w:sz w:val="18"/>
                <w:szCs w:val="18"/>
              </w:rPr>
              <w:t xml:space="preserve">K</w:t>
            </w:r>
          </w:p>
        </w:tc>
        <w:tc>
          <w:tcPr>
            <w:tcW w:type="dxa" w:w="400"/>
            <w:tcBorders>
              <w:top w:val="none" w:color="FFFFFF" w:sz="0"/>
              <w:left w:val="none" w:color="FFFFFF" w:sz="0"/>
              <w:bottom w:val="none" w:color="FFFFFF" w:sz="0"/>
              <w:right w:val="none" w:color="FFFFFF" w:sz="0"/>
            </w:tcBorders>
          </w:tcPr>
          <w:p>
            <w:pPr>
              <w:jc w:val="center"/>
            </w:pPr>
            <w:r>
              <w:rPr>
                <w:b/>
                <w:bCs/>
                <w:sz w:val="18"/>
                <w:szCs w:val="18"/>
              </w:rPr>
              <w:t xml:space="preserve">R</w:t>
            </w:r>
          </w:p>
        </w:tc>
        <w:tc>
          <w:tcPr>
            <w:tcW w:type="dxa" w:w="400"/>
            <w:tcBorders>
              <w:top w:val="none" w:color="FFFFFF" w:sz="0"/>
              <w:left w:val="none" w:color="FFFFFF" w:sz="0"/>
              <w:bottom w:val="none" w:color="FFFFFF" w:sz="0"/>
              <w:right w:val="none" w:color="FFFFFF" w:sz="0"/>
            </w:tcBorders>
          </w:tcPr>
          <w:p>
            <w:pPr>
              <w:jc w:val="center"/>
            </w:pPr>
            <w:r>
              <w:rPr>
                <w:b/>
                <w:bCs/>
                <w:sz w:val="18"/>
                <w:szCs w:val="18"/>
              </w:rPr>
              <w:t xml:space="preserve">O</w:t>
            </w:r>
          </w:p>
        </w:tc>
      </w:tr>
      <w:tr>
        <w:tc>
          <w:tcPr>
            <w:tcW w:type="dxa" w:w="400"/>
            <w:tcBorders>
              <w:top w:val="none" w:color="FFFFFF" w:sz="0"/>
              <w:left w:val="none" w:color="FFFFFF" w:sz="0"/>
              <w:bottom w:val="none" w:color="FFFFFF" w:sz="0"/>
              <w:right w:val="none" w:color="FFFFFF" w:sz="0"/>
            </w:tcBorders>
          </w:tcPr>
          <w:p>
            <w:pPr>
              <w:jc w:val="center"/>
            </w:pPr>
            <w:r>
              <w:rPr>
                <w:b/>
                <w:bCs/>
                <w:sz w:val="18"/>
                <w:szCs w:val="18"/>
              </w:rPr>
              <w:t xml:space="preserve">V</w:t>
            </w:r>
          </w:p>
        </w:tc>
        <w:tc>
          <w:tcPr>
            <w:tcW w:type="dxa" w:w="400"/>
            <w:tcBorders>
              <w:top w:val="none" w:color="FFFFFF" w:sz="0"/>
              <w:left w:val="none" w:color="FFFFFF" w:sz="0"/>
              <w:bottom w:val="none" w:color="FFFFFF" w:sz="0"/>
              <w:right w:val="none" w:color="FFFFFF" w:sz="0"/>
            </w:tcBorders>
          </w:tcPr>
          <w:p>
            <w:pPr>
              <w:jc w:val="center"/>
            </w:pPr>
            <w:r>
              <w:rPr>
                <w:b/>
                <w:bCs/>
                <w:sz w:val="18"/>
                <w:szCs w:val="18"/>
              </w:rPr>
              <w:t xml:space="preserve">P</w:t>
            </w:r>
          </w:p>
        </w:tc>
        <w:tc>
          <w:tcPr>
            <w:tcW w:type="dxa" w:w="400"/>
            <w:tcBorders>
              <w:top w:val="none" w:color="FFFFFF" w:sz="0"/>
              <w:left w:val="none" w:color="FFFFFF" w:sz="0"/>
              <w:bottom w:val="none" w:color="FFFFFF" w:sz="0"/>
              <w:right w:val="none" w:color="FFFFFF" w:sz="0"/>
            </w:tcBorders>
          </w:tcPr>
          <w:p>
            <w:pPr>
              <w:jc w:val="center"/>
            </w:pPr>
            <w:r>
              <w:rPr>
                <w:b/>
                <w:bCs/>
                <w:sz w:val="18"/>
                <w:szCs w:val="18"/>
              </w:rPr>
              <w:t xml:space="preserve">G</w:t>
            </w:r>
          </w:p>
        </w:tc>
        <w:tc>
          <w:tcPr>
            <w:tcW w:type="dxa" w:w="400"/>
            <w:tcBorders>
              <w:top w:val="none" w:color="FFFFFF" w:sz="0"/>
              <w:left w:val="none" w:color="FFFFFF" w:sz="0"/>
              <w:bottom w:val="none" w:color="FFFFFF" w:sz="0"/>
              <w:right w:val="none" w:color="FFFFFF" w:sz="0"/>
            </w:tcBorders>
          </w:tcPr>
          <w:p>
            <w:pPr>
              <w:jc w:val="center"/>
            </w:pPr>
            <w:r>
              <w:rPr>
                <w:b/>
                <w:bCs/>
                <w:sz w:val="18"/>
                <w:szCs w:val="18"/>
              </w:rPr>
              <w:t xml:space="preserve">V</w:t>
            </w:r>
          </w:p>
        </w:tc>
        <w:tc>
          <w:tcPr>
            <w:tcW w:type="dxa" w:w="400"/>
            <w:tcBorders>
              <w:top w:val="none" w:color="FFFFFF" w:sz="0"/>
              <w:left w:val="none" w:color="FFFFFF" w:sz="0"/>
              <w:bottom w:val="none" w:color="FFFFFF" w:sz="0"/>
              <w:right w:val="none" w:color="FFFFFF" w:sz="0"/>
            </w:tcBorders>
          </w:tcPr>
          <w:p>
            <w:pPr>
              <w:jc w:val="center"/>
            </w:pPr>
            <w:r>
              <w:rPr>
                <w:b/>
                <w:bCs/>
                <w:sz w:val="18"/>
                <w:szCs w:val="18"/>
              </w:rPr>
              <w:t xml:space="preserve">Y</w:t>
            </w:r>
          </w:p>
        </w:tc>
        <w:tc>
          <w:tcPr>
            <w:tcW w:type="dxa" w:w="400"/>
            <w:tcBorders>
              <w:top w:val="none" w:color="FFFFFF" w:sz="0"/>
              <w:left w:val="none" w:color="FFFFFF" w:sz="0"/>
              <w:bottom w:val="none" w:color="FFFFFF" w:sz="0"/>
              <w:right w:val="none" w:color="FFFFFF" w:sz="0"/>
            </w:tcBorders>
          </w:tcPr>
          <w:p>
            <w:pPr>
              <w:jc w:val="center"/>
            </w:pPr>
            <w:r>
              <w:rPr>
                <w:b/>
                <w:bCs/>
                <w:sz w:val="18"/>
                <w:szCs w:val="18"/>
              </w:rPr>
              <w:t xml:space="preserve">D</w:t>
            </w:r>
          </w:p>
        </w:tc>
        <w:tc>
          <w:tcPr>
            <w:tcW w:type="dxa" w:w="400"/>
            <w:tcBorders>
              <w:top w:val="none" w:color="FFFFFF" w:sz="0"/>
              <w:left w:val="none" w:color="FFFFFF" w:sz="0"/>
              <w:bottom w:val="none" w:color="FFFFFF" w:sz="0"/>
              <w:right w:val="none" w:color="FFFFFF" w:sz="0"/>
            </w:tcBorders>
          </w:tcPr>
          <w:p>
            <w:pPr>
              <w:jc w:val="center"/>
            </w:pPr>
            <w:r>
              <w:rPr>
                <w:b/>
                <w:bCs/>
                <w:sz w:val="18"/>
                <w:szCs w:val="18"/>
              </w:rPr>
              <w:t xml:space="preserve">G</w:t>
            </w:r>
          </w:p>
        </w:tc>
        <w:tc>
          <w:tcPr>
            <w:tcW w:type="dxa" w:w="400"/>
            <w:tcBorders>
              <w:top w:val="none" w:color="FFFFFF" w:sz="0"/>
              <w:left w:val="none" w:color="FFFFFF" w:sz="0"/>
              <w:bottom w:val="none" w:color="FFFFFF" w:sz="0"/>
              <w:right w:val="none" w:color="FFFFFF" w:sz="0"/>
            </w:tcBorders>
          </w:tcPr>
          <w:p>
            <w:pPr>
              <w:jc w:val="center"/>
            </w:pPr>
            <w:r>
              <w:rPr>
                <w:b/>
                <w:bCs/>
                <w:sz w:val="18"/>
                <w:szCs w:val="18"/>
              </w:rPr>
              <w:t xml:space="preserve">U</w:t>
            </w:r>
          </w:p>
        </w:tc>
        <w:tc>
          <w:tcPr>
            <w:tcW w:type="dxa" w:w="400"/>
            <w:tcBorders>
              <w:top w:val="none" w:color="FFFFFF" w:sz="0"/>
              <w:left w:val="none" w:color="FFFFFF" w:sz="0"/>
              <w:bottom w:val="none" w:color="FFFFFF" w:sz="0"/>
              <w:right w:val="none" w:color="FFFFFF" w:sz="0"/>
            </w:tcBorders>
          </w:tcPr>
          <w:p>
            <w:pPr>
              <w:jc w:val="center"/>
            </w:pPr>
            <w:r>
              <w:rPr>
                <w:b/>
                <w:bCs/>
                <w:sz w:val="18"/>
                <w:szCs w:val="18"/>
              </w:rPr>
              <w:t xml:space="preserve">M</w:t>
            </w:r>
          </w:p>
        </w:tc>
      </w:tr>
      <w:tr>
        <w:tc>
          <w:tcPr>
            <w:tcW w:type="dxa" w:w="400"/>
            <w:tcBorders>
              <w:top w:val="none" w:color="FFFFFF" w:sz="0"/>
              <w:left w:val="none" w:color="FFFFFF" w:sz="0"/>
              <w:bottom w:val="none" w:color="FFFFFF" w:sz="0"/>
              <w:right w:val="none" w:color="FFFFFF" w:sz="0"/>
            </w:tcBorders>
          </w:tcPr>
          <w:p>
            <w:pPr>
              <w:jc w:val="center"/>
            </w:pPr>
            <w:r>
              <w:rPr>
                <w:b/>
                <w:bCs/>
                <w:sz w:val="18"/>
                <w:szCs w:val="18"/>
              </w:rPr>
              <w:t xml:space="preserve">O</w:t>
            </w:r>
          </w:p>
        </w:tc>
        <w:tc>
          <w:tcPr>
            <w:tcW w:type="dxa" w:w="400"/>
            <w:tcBorders>
              <w:top w:val="none" w:color="FFFFFF" w:sz="0"/>
              <w:left w:val="none" w:color="FFFFFF" w:sz="0"/>
              <w:bottom w:val="none" w:color="FFFFFF" w:sz="0"/>
              <w:right w:val="none" w:color="FFFFFF" w:sz="0"/>
            </w:tcBorders>
          </w:tcPr>
          <w:p>
            <w:pPr>
              <w:jc w:val="center"/>
            </w:pPr>
            <w:r>
              <w:rPr>
                <w:b/>
                <w:bCs/>
                <w:sz w:val="18"/>
                <w:szCs w:val="18"/>
              </w:rPr>
              <w:t xml:space="preserve">E</w:t>
            </w:r>
          </w:p>
        </w:tc>
        <w:tc>
          <w:tcPr>
            <w:tcW w:type="dxa" w:w="400"/>
            <w:tcBorders>
              <w:top w:val="none" w:color="FFFFFF" w:sz="0"/>
              <w:left w:val="none" w:color="FFFFFF" w:sz="0"/>
              <w:bottom w:val="none" w:color="FFFFFF" w:sz="0"/>
              <w:right w:val="none" w:color="FFFFFF" w:sz="0"/>
            </w:tcBorders>
          </w:tcPr>
          <w:p>
            <w:pPr>
              <w:jc w:val="center"/>
            </w:pPr>
            <w:r>
              <w:rPr>
                <w:b/>
                <w:bCs/>
                <w:sz w:val="18"/>
                <w:szCs w:val="18"/>
              </w:rPr>
              <w:t xml:space="preserve">L</w:t>
            </w:r>
          </w:p>
        </w:tc>
        <w:tc>
          <w:tcPr>
            <w:tcW w:type="dxa" w:w="400"/>
            <w:tcBorders>
              <w:top w:val="none" w:color="FFFFFF" w:sz="0"/>
              <w:left w:val="none" w:color="FFFFFF" w:sz="0"/>
              <w:bottom w:val="none" w:color="FFFFFF" w:sz="0"/>
              <w:right w:val="none" w:color="FFFFFF" w:sz="0"/>
            </w:tcBorders>
          </w:tcPr>
          <w:p>
            <w:pPr>
              <w:jc w:val="center"/>
            </w:pPr>
            <w:r>
              <w:rPr>
                <w:b/>
                <w:bCs/>
                <w:sz w:val="18"/>
                <w:szCs w:val="18"/>
              </w:rPr>
              <w:t xml:space="preserve">O</w:t>
            </w:r>
          </w:p>
        </w:tc>
        <w:tc>
          <w:tcPr>
            <w:tcW w:type="dxa" w:w="400"/>
            <w:tcBorders>
              <w:top w:val="none" w:color="FFFFFF" w:sz="0"/>
              <w:left w:val="none" w:color="FFFFFF" w:sz="0"/>
              <w:bottom w:val="none" w:color="FFFFFF" w:sz="0"/>
              <w:right w:val="none" w:color="FFFFFF" w:sz="0"/>
            </w:tcBorders>
          </w:tcPr>
          <w:p>
            <w:pPr>
              <w:jc w:val="center"/>
            </w:pPr>
            <w:r>
              <w:rPr>
                <w:b/>
                <w:bCs/>
                <w:sz w:val="18"/>
                <w:szCs w:val="18"/>
              </w:rPr>
              <w:t xml:space="preserve">V</w:t>
            </w:r>
          </w:p>
        </w:tc>
        <w:tc>
          <w:tcPr>
            <w:tcW w:type="dxa" w:w="400"/>
            <w:tcBorders>
              <w:top w:val="none" w:color="FFFFFF" w:sz="0"/>
              <w:left w:val="none" w:color="FFFFFF" w:sz="0"/>
              <w:bottom w:val="none" w:color="FFFFFF" w:sz="0"/>
              <w:right w:val="none" w:color="FFFFFF" w:sz="0"/>
            </w:tcBorders>
          </w:tcPr>
          <w:p>
            <w:pPr>
              <w:jc w:val="center"/>
            </w:pPr>
            <w:r>
              <w:rPr>
                <w:b/>
                <w:bCs/>
                <w:sz w:val="18"/>
                <w:szCs w:val="18"/>
              </w:rPr>
              <w:t xml:space="preserve">E</w:t>
            </w:r>
          </w:p>
        </w:tc>
        <w:tc>
          <w:tcPr>
            <w:tcW w:type="dxa" w:w="400"/>
            <w:tcBorders>
              <w:top w:val="none" w:color="FFFFFF" w:sz="0"/>
              <w:left w:val="none" w:color="FFFFFF" w:sz="0"/>
              <w:bottom w:val="none" w:color="FFFFFF" w:sz="0"/>
              <w:right w:val="none" w:color="FFFFFF" w:sz="0"/>
            </w:tcBorders>
          </w:tcPr>
          <w:p>
            <w:pPr>
              <w:jc w:val="center"/>
            </w:pPr>
            <w:r>
              <w:rPr>
                <w:b/>
                <w:bCs/>
                <w:sz w:val="18"/>
                <w:szCs w:val="18"/>
              </w:rPr>
              <w:t xml:space="preserve">O</w:t>
            </w:r>
          </w:p>
        </w:tc>
        <w:tc>
          <w:tcPr>
            <w:tcW w:type="dxa" w:w="400"/>
            <w:tcBorders>
              <w:top w:val="none" w:color="FFFFFF" w:sz="0"/>
              <w:left w:val="none" w:color="FFFFFF" w:sz="0"/>
              <w:bottom w:val="none" w:color="FFFFFF" w:sz="0"/>
              <w:right w:val="none" w:color="FFFFFF" w:sz="0"/>
            </w:tcBorders>
          </w:tcPr>
          <w:p>
            <w:pPr>
              <w:jc w:val="center"/>
            </w:pPr>
            <w:r>
              <w:rPr>
                <w:b/>
                <w:bCs/>
                <w:sz w:val="18"/>
                <w:szCs w:val="18"/>
              </w:rPr>
              <w:t xml:space="preserve">T</w:t>
            </w:r>
          </w:p>
        </w:tc>
        <w:tc>
          <w:tcPr>
            <w:tcW w:type="dxa" w:w="400"/>
            <w:tcBorders>
              <w:top w:val="none" w:color="FFFFFF" w:sz="0"/>
              <w:left w:val="none" w:color="FFFFFF" w:sz="0"/>
              <w:bottom w:val="none" w:color="FFFFFF" w:sz="0"/>
              <w:right w:val="none" w:color="FFFFFF" w:sz="0"/>
            </w:tcBorders>
          </w:tcPr>
          <w:p>
            <w:pPr>
              <w:jc w:val="center"/>
            </w:pPr>
            <w:r>
              <w:rPr>
                <w:b/>
                <w:bCs/>
                <w:sz w:val="18"/>
                <w:szCs w:val="18"/>
              </w:rPr>
              <w:t xml:space="preserve">E</w:t>
            </w:r>
          </w:p>
        </w:tc>
      </w:tr>
      <w:tr>
        <w:tc>
          <w:tcPr>
            <w:tcW w:type="dxa" w:w="400"/>
            <w:tcBorders>
              <w:top w:val="none" w:color="FFFFFF" w:sz="0"/>
              <w:left w:val="none" w:color="FFFFFF" w:sz="0"/>
              <w:bottom w:val="none" w:color="FFFFFF" w:sz="0"/>
              <w:right w:val="none" w:color="FFFFFF" w:sz="0"/>
            </w:tcBorders>
          </w:tcPr>
          <w:p>
            <w:pPr>
              <w:jc w:val="center"/>
            </w:pPr>
            <w:r>
              <w:rPr>
                <w:b/>
                <w:bCs/>
                <w:sz w:val="18"/>
                <w:szCs w:val="18"/>
              </w:rPr>
              <w:t xml:space="preserve">C</w:t>
            </w:r>
          </w:p>
        </w:tc>
        <w:tc>
          <w:tcPr>
            <w:tcW w:type="dxa" w:w="400"/>
            <w:tcBorders>
              <w:top w:val="none" w:color="FFFFFF" w:sz="0"/>
              <w:left w:val="none" w:color="FFFFFF" w:sz="0"/>
              <w:bottom w:val="none" w:color="FFFFFF" w:sz="0"/>
              <w:right w:val="none" w:color="FFFFFF" w:sz="0"/>
            </w:tcBorders>
          </w:tcPr>
          <w:p>
            <w:pPr>
              <w:jc w:val="center"/>
            </w:pPr>
            <w:r>
              <w:rPr>
                <w:b/>
                <w:bCs/>
                <w:sz w:val="18"/>
                <w:szCs w:val="18"/>
              </w:rPr>
              <w:t xml:space="preserve">A</w:t>
            </w:r>
          </w:p>
        </w:tc>
        <w:tc>
          <w:tcPr>
            <w:tcW w:type="dxa" w:w="400"/>
            <w:tcBorders>
              <w:top w:val="none" w:color="FFFFFF" w:sz="0"/>
              <w:left w:val="none" w:color="FFFFFF" w:sz="0"/>
              <w:bottom w:val="none" w:color="FFFFFF" w:sz="0"/>
              <w:right w:val="none" w:color="FFFFFF" w:sz="0"/>
            </w:tcBorders>
          </w:tcPr>
          <w:p>
            <w:pPr>
              <w:jc w:val="center"/>
            </w:pPr>
            <w:r>
              <w:rPr>
                <w:b/>
                <w:bCs/>
                <w:sz w:val="18"/>
                <w:szCs w:val="18"/>
              </w:rPr>
              <w:t xml:space="preserve">C</w:t>
            </w:r>
          </w:p>
        </w:tc>
        <w:tc>
          <w:tcPr>
            <w:tcW w:type="dxa" w:w="400"/>
            <w:tcBorders>
              <w:top w:val="none" w:color="FFFFFF" w:sz="0"/>
              <w:left w:val="none" w:color="FFFFFF" w:sz="0"/>
              <w:bottom w:val="none" w:color="FFFFFF" w:sz="0"/>
              <w:right w:val="none" w:color="FFFFFF" w:sz="0"/>
            </w:tcBorders>
          </w:tcPr>
          <w:p>
            <w:pPr>
              <w:jc w:val="center"/>
            </w:pPr>
            <w:r>
              <w:rPr>
                <w:b/>
                <w:bCs/>
                <w:sz w:val="18"/>
                <w:szCs w:val="18"/>
              </w:rPr>
              <w:t xml:space="preserve">Y</w:t>
            </w:r>
          </w:p>
        </w:tc>
        <w:tc>
          <w:tcPr>
            <w:tcW w:type="dxa" w:w="400"/>
            <w:tcBorders>
              <w:top w:val="none" w:color="FFFFFF" w:sz="0"/>
              <w:left w:val="none" w:color="FFFFFF" w:sz="0"/>
              <w:bottom w:val="none" w:color="FFFFFF" w:sz="0"/>
              <w:right w:val="none" w:color="FFFFFF" w:sz="0"/>
            </w:tcBorders>
          </w:tcPr>
          <w:p>
            <w:pPr>
              <w:jc w:val="center"/>
            </w:pPr>
            <w:r>
              <w:rPr>
                <w:b/>
                <w:bCs/>
                <w:sz w:val="18"/>
                <w:szCs w:val="18"/>
              </w:rPr>
              <w:t xml:space="preserve">V</w:t>
            </w:r>
          </w:p>
        </w:tc>
        <w:tc>
          <w:tcPr>
            <w:tcW w:type="dxa" w:w="400"/>
            <w:tcBorders>
              <w:top w:val="none" w:color="FFFFFF" w:sz="0"/>
              <w:left w:val="none" w:color="FFFFFF" w:sz="0"/>
              <w:bottom w:val="none" w:color="FFFFFF" w:sz="0"/>
              <w:right w:val="none" w:color="FFFFFF" w:sz="0"/>
            </w:tcBorders>
          </w:tcPr>
          <w:p>
            <w:pPr>
              <w:jc w:val="center"/>
            </w:pPr>
            <w:r>
              <w:rPr>
                <w:b/>
                <w:bCs/>
                <w:sz w:val="18"/>
                <w:szCs w:val="18"/>
              </w:rPr>
              <w:t xml:space="preserve">Y</w:t>
            </w:r>
          </w:p>
        </w:tc>
        <w:tc>
          <w:tcPr>
            <w:tcW w:type="dxa" w:w="400"/>
            <w:tcBorders>
              <w:top w:val="none" w:color="FFFFFF" w:sz="0"/>
              <w:left w:val="none" w:color="FFFFFF" w:sz="0"/>
              <w:bottom w:val="none" w:color="FFFFFF" w:sz="0"/>
              <w:right w:val="none" w:color="FFFFFF" w:sz="0"/>
            </w:tcBorders>
          </w:tcPr>
          <w:p>
            <w:pPr>
              <w:jc w:val="center"/>
            </w:pPr>
            <w:r>
              <w:rPr>
                <w:b/>
                <w:bCs/>
                <w:sz w:val="18"/>
                <w:szCs w:val="18"/>
              </w:rPr>
              <w:t xml:space="preserve">K</w:t>
            </w:r>
          </w:p>
        </w:tc>
        <w:tc>
          <w:tcPr>
            <w:tcW w:type="dxa" w:w="400"/>
            <w:tcBorders>
              <w:top w:val="none" w:color="FFFFFF" w:sz="0"/>
              <w:left w:val="none" w:color="FFFFFF" w:sz="0"/>
              <w:bottom w:val="none" w:color="FFFFFF" w:sz="0"/>
              <w:right w:val="none" w:color="FFFFFF" w:sz="0"/>
            </w:tcBorders>
          </w:tcPr>
          <w:p>
            <w:pPr>
              <w:jc w:val="center"/>
            </w:pPr>
            <w:r>
              <w:rPr>
                <w:b/>
                <w:bCs/>
                <w:sz w:val="18"/>
                <w:szCs w:val="18"/>
              </w:rPr>
              <w:t xml:space="preserve">H</w:t>
            </w:r>
          </w:p>
        </w:tc>
        <w:tc>
          <w:tcPr>
            <w:tcW w:type="dxa" w:w="400"/>
            <w:tcBorders>
              <w:top w:val="none" w:color="FFFFFF" w:sz="0"/>
              <w:left w:val="none" w:color="FFFFFF" w:sz="0"/>
              <w:bottom w:val="none" w:color="FFFFFF" w:sz="0"/>
              <w:right w:val="none" w:color="FFFFFF" w:sz="0"/>
            </w:tcBorders>
          </w:tcPr>
          <w:p>
            <w:pPr>
              <w:jc w:val="center"/>
            </w:pPr>
            <w:r>
              <w:rPr>
                <w:b/>
                <w:bCs/>
                <w:sz w:val="18"/>
                <w:szCs w:val="18"/>
              </w:rPr>
              <w:t xml:space="preserve">K</w:t>
            </w:r>
          </w:p>
        </w:tc>
      </w:tr>
      <w:tr>
        <w:tc>
          <w:tcPr>
            <w:tcW w:type="dxa" w:w="400"/>
            <w:tcBorders>
              <w:top w:val="none" w:color="FFFFFF" w:sz="0"/>
              <w:left w:val="none" w:color="FFFFFF" w:sz="0"/>
              <w:bottom w:val="none" w:color="FFFFFF" w:sz="0"/>
              <w:right w:val="none" w:color="FFFFFF" w:sz="0"/>
            </w:tcBorders>
          </w:tcPr>
          <w:p>
            <w:pPr>
              <w:jc w:val="center"/>
            </w:pPr>
            <w:r>
              <w:rPr>
                <w:b/>
                <w:bCs/>
                <w:sz w:val="18"/>
                <w:szCs w:val="18"/>
              </w:rPr>
              <w:t xml:space="preserve">A</w:t>
            </w:r>
          </w:p>
        </w:tc>
        <w:tc>
          <w:tcPr>
            <w:tcW w:type="dxa" w:w="400"/>
            <w:tcBorders>
              <w:top w:val="none" w:color="FFFFFF" w:sz="0"/>
              <w:left w:val="none" w:color="FFFFFF" w:sz="0"/>
              <w:bottom w:val="none" w:color="FFFFFF" w:sz="0"/>
              <w:right w:val="none" w:color="FFFFFF" w:sz="0"/>
            </w:tcBorders>
          </w:tcPr>
          <w:p>
            <w:pPr>
              <w:jc w:val="center"/>
            </w:pPr>
            <w:r>
              <w:rPr>
                <w:b/>
                <w:bCs/>
                <w:sz w:val="18"/>
                <w:szCs w:val="18"/>
              </w:rPr>
              <w:t xml:space="preserve">C</w:t>
            </w:r>
          </w:p>
        </w:tc>
        <w:tc>
          <w:tcPr>
            <w:tcW w:type="dxa" w:w="400"/>
            <w:tcBorders>
              <w:top w:val="none" w:color="FFFFFF" w:sz="0"/>
              <w:left w:val="none" w:color="FFFFFF" w:sz="0"/>
              <w:bottom w:val="none" w:color="FFFFFF" w:sz="0"/>
              <w:right w:val="none" w:color="FFFFFF" w:sz="0"/>
            </w:tcBorders>
          </w:tcPr>
          <w:p>
            <w:pPr>
              <w:jc w:val="center"/>
            </w:pPr>
            <w:r>
              <w:rPr>
                <w:b/>
                <w:bCs/>
                <w:sz w:val="18"/>
                <w:szCs w:val="18"/>
              </w:rPr>
              <w:t xml:space="preserve">B</w:t>
            </w:r>
          </w:p>
        </w:tc>
        <w:tc>
          <w:tcPr>
            <w:tcW w:type="dxa" w:w="400"/>
            <w:tcBorders>
              <w:top w:val="none" w:color="FFFFFF" w:sz="0"/>
              <w:left w:val="none" w:color="FFFFFF" w:sz="0"/>
              <w:bottom w:val="none" w:color="FFFFFF" w:sz="0"/>
              <w:right w:val="none" w:color="FFFFFF" w:sz="0"/>
            </w:tcBorders>
          </w:tcPr>
          <w:p>
            <w:pPr>
              <w:jc w:val="center"/>
            </w:pPr>
            <w:r>
              <w:rPr>
                <w:b/>
                <w:bCs/>
                <w:sz w:val="18"/>
                <w:szCs w:val="18"/>
              </w:rPr>
              <w:t xml:space="preserve">U</w:t>
            </w:r>
          </w:p>
        </w:tc>
        <w:tc>
          <w:tcPr>
            <w:tcW w:type="dxa" w:w="400"/>
            <w:tcBorders>
              <w:top w:val="none" w:color="FFFFFF" w:sz="0"/>
              <w:left w:val="none" w:color="FFFFFF" w:sz="0"/>
              <w:bottom w:val="none" w:color="FFFFFF" w:sz="0"/>
              <w:right w:val="none" w:color="FFFFFF" w:sz="0"/>
            </w:tcBorders>
          </w:tcPr>
          <w:p>
            <w:pPr>
              <w:jc w:val="center"/>
            </w:pPr>
            <w:r>
              <w:rPr>
                <w:b/>
                <w:bCs/>
                <w:sz w:val="18"/>
                <w:szCs w:val="18"/>
              </w:rPr>
              <w:t xml:space="preserve">F</w:t>
            </w:r>
          </w:p>
        </w:tc>
        <w:tc>
          <w:tcPr>
            <w:tcW w:type="dxa" w:w="400"/>
            <w:tcBorders>
              <w:top w:val="none" w:color="FFFFFF" w:sz="0"/>
              <w:left w:val="none" w:color="FFFFFF" w:sz="0"/>
              <w:bottom w:val="none" w:color="FFFFFF" w:sz="0"/>
              <w:right w:val="none" w:color="FFFFFF" w:sz="0"/>
            </w:tcBorders>
          </w:tcPr>
          <w:p>
            <w:pPr>
              <w:jc w:val="center"/>
            </w:pPr>
            <w:r>
              <w:rPr>
                <w:b/>
                <w:bCs/>
                <w:sz w:val="18"/>
                <w:szCs w:val="18"/>
              </w:rPr>
              <w:t xml:space="preserve">N</w:t>
            </w:r>
          </w:p>
        </w:tc>
        <w:tc>
          <w:tcPr>
            <w:tcW w:type="dxa" w:w="400"/>
            <w:tcBorders>
              <w:top w:val="none" w:color="FFFFFF" w:sz="0"/>
              <w:left w:val="none" w:color="FFFFFF" w:sz="0"/>
              <w:bottom w:val="none" w:color="FFFFFF" w:sz="0"/>
              <w:right w:val="none" w:color="FFFFFF" w:sz="0"/>
            </w:tcBorders>
          </w:tcPr>
          <w:p>
            <w:pPr>
              <w:jc w:val="center"/>
            </w:pPr>
            <w:r>
              <w:rPr>
                <w:b/>
                <w:bCs/>
                <w:sz w:val="18"/>
                <w:szCs w:val="18"/>
              </w:rPr>
              <w:t xml:space="preserve">D</w:t>
            </w:r>
          </w:p>
        </w:tc>
        <w:tc>
          <w:tcPr>
            <w:tcW w:type="dxa" w:w="400"/>
            <w:tcBorders>
              <w:top w:val="none" w:color="FFFFFF" w:sz="0"/>
              <w:left w:val="none" w:color="FFFFFF" w:sz="0"/>
              <w:bottom w:val="none" w:color="FFFFFF" w:sz="0"/>
              <w:right w:val="none" w:color="FFFFFF" w:sz="0"/>
            </w:tcBorders>
          </w:tcPr>
          <w:p>
            <w:pPr>
              <w:jc w:val="center"/>
            </w:pPr>
            <w:r>
              <w:rPr>
                <w:b/>
                <w:bCs/>
                <w:sz w:val="18"/>
                <w:szCs w:val="18"/>
              </w:rPr>
              <w:t xml:space="preserve">P</w:t>
            </w:r>
          </w:p>
        </w:tc>
        <w:tc>
          <w:tcPr>
            <w:tcW w:type="dxa" w:w="400"/>
            <w:tcBorders>
              <w:top w:val="none" w:color="FFFFFF" w:sz="0"/>
              <w:left w:val="none" w:color="FFFFFF" w:sz="0"/>
              <w:bottom w:val="none" w:color="FFFFFF" w:sz="0"/>
              <w:right w:val="none" w:color="FFFFFF" w:sz="0"/>
            </w:tcBorders>
          </w:tcPr>
          <w:p>
            <w:pPr>
              <w:jc w:val="center"/>
            </w:pPr>
            <w:r>
              <w:rPr>
                <w:b/>
                <w:bCs/>
                <w:sz w:val="18"/>
                <w:szCs w:val="18"/>
              </w:rPr>
              <w:t xml:space="preserve">D</w:t>
            </w:r>
          </w:p>
        </w:tc>
      </w:tr>
      <w:tr>
        <w:tc>
          <w:tcPr>
            <w:tcW w:type="dxa" w:w="400"/>
            <w:tcBorders>
              <w:top w:val="none" w:color="FFFFFF" w:sz="0"/>
              <w:left w:val="none" w:color="FFFFFF" w:sz="0"/>
              <w:bottom w:val="none" w:color="FFFFFF" w:sz="0"/>
              <w:right w:val="none" w:color="FFFFFF" w:sz="0"/>
            </w:tcBorders>
          </w:tcPr>
          <w:p>
            <w:pPr>
              <w:jc w:val="center"/>
            </w:pPr>
            <w:r>
              <w:rPr>
                <w:b/>
                <w:bCs/>
                <w:sz w:val="18"/>
                <w:szCs w:val="18"/>
              </w:rPr>
              <w:t xml:space="preserve">T</w:t>
            </w:r>
          </w:p>
        </w:tc>
        <w:tc>
          <w:tcPr>
            <w:tcW w:type="dxa" w:w="400"/>
            <w:tcBorders>
              <w:top w:val="none" w:color="FFFFFF" w:sz="0"/>
              <w:left w:val="none" w:color="FFFFFF" w:sz="0"/>
              <w:bottom w:val="none" w:color="FFFFFF" w:sz="0"/>
              <w:right w:val="none" w:color="FFFFFF" w:sz="0"/>
            </w:tcBorders>
          </w:tcPr>
          <w:p>
            <w:pPr>
              <w:jc w:val="center"/>
            </w:pPr>
            <w:r>
              <w:rPr>
                <w:b/>
                <w:bCs/>
                <w:sz w:val="18"/>
                <w:szCs w:val="18"/>
              </w:rPr>
              <w:t xml:space="preserve">E</w:t>
            </w:r>
          </w:p>
        </w:tc>
        <w:tc>
          <w:tcPr>
            <w:tcW w:type="dxa" w:w="400"/>
            <w:tcBorders>
              <w:top w:val="none" w:color="FFFFFF" w:sz="0"/>
              <w:left w:val="none" w:color="FFFFFF" w:sz="0"/>
              <w:bottom w:val="none" w:color="FFFFFF" w:sz="0"/>
              <w:right w:val="none" w:color="FFFFFF" w:sz="0"/>
            </w:tcBorders>
          </w:tcPr>
          <w:p>
            <w:pPr>
              <w:jc w:val="center"/>
            </w:pPr>
            <w:r>
              <w:rPr>
                <w:b/>
                <w:bCs/>
                <w:sz w:val="18"/>
                <w:szCs w:val="18"/>
              </w:rPr>
              <w:t xml:space="preserve">S</w:t>
            </w:r>
          </w:p>
        </w:tc>
        <w:tc>
          <w:tcPr>
            <w:tcW w:type="dxa" w:w="400"/>
            <w:tcBorders>
              <w:top w:val="none" w:color="FFFFFF" w:sz="0"/>
              <w:left w:val="none" w:color="FFFFFF" w:sz="0"/>
              <w:bottom w:val="none" w:color="FFFFFF" w:sz="0"/>
              <w:right w:val="none" w:color="FFFFFF" w:sz="0"/>
            </w:tcBorders>
          </w:tcPr>
          <w:p>
            <w:pPr>
              <w:jc w:val="center"/>
            </w:pPr>
            <w:r>
              <w:rPr>
                <w:b/>
                <w:bCs/>
                <w:sz w:val="18"/>
                <w:szCs w:val="18"/>
              </w:rPr>
              <w:t xml:space="preserve">P</w:t>
            </w:r>
          </w:p>
        </w:tc>
        <w:tc>
          <w:tcPr>
            <w:tcW w:type="dxa" w:w="400"/>
            <w:tcBorders>
              <w:top w:val="none" w:color="FFFFFF" w:sz="0"/>
              <w:left w:val="none" w:color="FFFFFF" w:sz="0"/>
              <w:bottom w:val="none" w:color="FFFFFF" w:sz="0"/>
              <w:right w:val="none" w:color="FFFFFF" w:sz="0"/>
            </w:tcBorders>
          </w:tcPr>
          <w:p>
            <w:pPr>
              <w:jc w:val="center"/>
            </w:pPr>
            <w:r>
              <w:rPr>
                <w:b/>
                <w:bCs/>
                <w:sz w:val="18"/>
                <w:szCs w:val="18"/>
              </w:rPr>
              <w:t xml:space="preserve">I</w:t>
            </w:r>
          </w:p>
        </w:tc>
        <w:tc>
          <w:tcPr>
            <w:tcW w:type="dxa" w:w="400"/>
            <w:tcBorders>
              <w:top w:val="none" w:color="FFFFFF" w:sz="0"/>
              <w:left w:val="none" w:color="FFFFFF" w:sz="0"/>
              <w:bottom w:val="none" w:color="FFFFFF" w:sz="0"/>
              <w:right w:val="none" w:color="FFFFFF" w:sz="0"/>
            </w:tcBorders>
          </w:tcPr>
          <w:p>
            <w:pPr>
              <w:jc w:val="center"/>
            </w:pPr>
            <w:r>
              <w:rPr>
                <w:b/>
                <w:bCs/>
                <w:sz w:val="18"/>
                <w:szCs w:val="18"/>
              </w:rPr>
              <w:t xml:space="preserve">R</w:t>
            </w:r>
          </w:p>
        </w:tc>
        <w:tc>
          <w:tcPr>
            <w:tcW w:type="dxa" w:w="400"/>
            <w:tcBorders>
              <w:top w:val="none" w:color="FFFFFF" w:sz="0"/>
              <w:left w:val="none" w:color="FFFFFF" w:sz="0"/>
              <w:bottom w:val="none" w:color="FFFFFF" w:sz="0"/>
              <w:right w:val="none" w:color="FFFFFF" w:sz="0"/>
            </w:tcBorders>
          </w:tcPr>
          <w:p>
            <w:pPr>
              <w:jc w:val="center"/>
            </w:pPr>
            <w:r>
              <w:rPr>
                <w:b/>
                <w:bCs/>
                <w:sz w:val="18"/>
                <w:szCs w:val="18"/>
              </w:rPr>
              <w:t xml:space="preserve">I</w:t>
            </w:r>
          </w:p>
        </w:tc>
        <w:tc>
          <w:tcPr>
            <w:tcW w:type="dxa" w:w="400"/>
            <w:tcBorders>
              <w:top w:val="none" w:color="FFFFFF" w:sz="0"/>
              <w:left w:val="none" w:color="FFFFFF" w:sz="0"/>
              <w:bottom w:val="none" w:color="FFFFFF" w:sz="0"/>
              <w:right w:val="none" w:color="FFFFFF" w:sz="0"/>
            </w:tcBorders>
          </w:tcPr>
          <w:p>
            <w:pPr>
              <w:jc w:val="center"/>
            </w:pPr>
            <w:r>
              <w:rPr>
                <w:b/>
                <w:bCs/>
                <w:sz w:val="18"/>
                <w:szCs w:val="18"/>
              </w:rPr>
              <w:t xml:space="preserve">T</w:t>
            </w:r>
          </w:p>
        </w:tc>
        <w:tc>
          <w:tcPr>
            <w:tcW w:type="dxa" w:w="400"/>
            <w:tcBorders>
              <w:top w:val="none" w:color="FFFFFF" w:sz="0"/>
              <w:left w:val="none" w:color="FFFFFF" w:sz="0"/>
              <w:bottom w:val="none" w:color="FFFFFF" w:sz="0"/>
              <w:right w:val="none" w:color="FFFFFF" w:sz="0"/>
            </w:tcBorders>
          </w:tcPr>
          <w:p>
            <w:pPr>
              <w:jc w:val="center"/>
            </w:pPr>
            <w:r>
              <w:rPr>
                <w:b/>
                <w:bCs/>
                <w:sz w:val="18"/>
                <w:szCs w:val="18"/>
              </w:rPr>
              <w:t xml:space="preserve">O</w:t>
            </w:r>
          </w:p>
        </w:tc>
      </w:tr>
      <w:tr>
        <w:tc>
          <w:tcPr>
            <w:tcW w:type="dxa" w:w="400"/>
            <w:tcBorders>
              <w:top w:val="none" w:color="FFFFFF" w:sz="0"/>
              <w:left w:val="none" w:color="FFFFFF" w:sz="0"/>
              <w:bottom w:val="none" w:color="FFFFFF" w:sz="0"/>
              <w:right w:val="none" w:color="FFFFFF" w:sz="0"/>
            </w:tcBorders>
          </w:tcPr>
          <w:p>
            <w:pPr>
              <w:jc w:val="center"/>
            </w:pPr>
            <w:r>
              <w:rPr>
                <w:b/>
                <w:bCs/>
                <w:sz w:val="18"/>
                <w:szCs w:val="18"/>
              </w:rPr>
              <w:t xml:space="preserve">E</w:t>
            </w:r>
          </w:p>
        </w:tc>
        <w:tc>
          <w:tcPr>
            <w:tcW w:type="dxa" w:w="400"/>
            <w:tcBorders>
              <w:top w:val="none" w:color="FFFFFF" w:sz="0"/>
              <w:left w:val="none" w:color="FFFFFF" w:sz="0"/>
              <w:bottom w:val="none" w:color="FFFFFF" w:sz="0"/>
              <w:right w:val="none" w:color="FFFFFF" w:sz="0"/>
            </w:tcBorders>
          </w:tcPr>
          <w:p>
            <w:pPr>
              <w:jc w:val="center"/>
            </w:pPr>
            <w:r>
              <w:rPr>
                <w:b/>
                <w:bCs/>
                <w:sz w:val="18"/>
                <w:szCs w:val="18"/>
              </w:rPr>
              <w:t xml:space="preserve">Y</w:t>
            </w:r>
          </w:p>
        </w:tc>
        <w:tc>
          <w:tcPr>
            <w:tcW w:type="dxa" w:w="400"/>
            <w:tcBorders>
              <w:top w:val="none" w:color="FFFFFF" w:sz="0"/>
              <w:left w:val="none" w:color="FFFFFF" w:sz="0"/>
              <w:bottom w:val="none" w:color="FFFFFF" w:sz="0"/>
              <w:right w:val="none" w:color="FFFFFF" w:sz="0"/>
            </w:tcBorders>
          </w:tcPr>
          <w:p>
            <w:pPr>
              <w:jc w:val="center"/>
            </w:pPr>
            <w:r>
              <w:rPr>
                <w:b/>
                <w:bCs/>
                <w:sz w:val="18"/>
                <w:szCs w:val="18"/>
              </w:rPr>
              <w:t xml:space="preserve">F</w:t>
            </w:r>
          </w:p>
        </w:tc>
        <w:tc>
          <w:tcPr>
            <w:tcW w:type="dxa" w:w="400"/>
            <w:tcBorders>
              <w:top w:val="none" w:color="FFFFFF" w:sz="0"/>
              <w:left w:val="none" w:color="FFFFFF" w:sz="0"/>
              <w:bottom w:val="none" w:color="FFFFFF" w:sz="0"/>
              <w:right w:val="none" w:color="FFFFFF" w:sz="0"/>
            </w:tcBorders>
          </w:tcPr>
          <w:p>
            <w:pPr>
              <w:jc w:val="center"/>
            </w:pPr>
            <w:r>
              <w:rPr>
                <w:b/>
                <w:bCs/>
                <w:sz w:val="18"/>
                <w:szCs w:val="18"/>
              </w:rPr>
              <w:t xml:space="preserve">H</w:t>
            </w:r>
          </w:p>
        </w:tc>
        <w:tc>
          <w:tcPr>
            <w:tcW w:type="dxa" w:w="400"/>
            <w:tcBorders>
              <w:top w:val="none" w:color="FFFFFF" w:sz="0"/>
              <w:left w:val="none" w:color="FFFFFF" w:sz="0"/>
              <w:bottom w:val="none" w:color="FFFFFF" w:sz="0"/>
              <w:right w:val="none" w:color="FFFFFF" w:sz="0"/>
            </w:tcBorders>
          </w:tcPr>
          <w:p>
            <w:pPr>
              <w:jc w:val="center"/>
            </w:pPr>
            <w:r>
              <w:rPr>
                <w:b/>
                <w:bCs/>
                <w:sz w:val="18"/>
                <w:szCs w:val="18"/>
              </w:rPr>
              <w:t xml:space="preserve">P</w:t>
            </w:r>
          </w:p>
        </w:tc>
        <w:tc>
          <w:tcPr>
            <w:tcW w:type="dxa" w:w="400"/>
            <w:tcBorders>
              <w:top w:val="none" w:color="FFFFFF" w:sz="0"/>
              <w:left w:val="none" w:color="FFFFFF" w:sz="0"/>
              <w:bottom w:val="none" w:color="FFFFFF" w:sz="0"/>
              <w:right w:val="none" w:color="FFFFFF" w:sz="0"/>
            </w:tcBorders>
          </w:tcPr>
          <w:p>
            <w:pPr>
              <w:jc w:val="center"/>
            </w:pPr>
            <w:r>
              <w:rPr>
                <w:b/>
                <w:bCs/>
                <w:sz w:val="18"/>
                <w:szCs w:val="18"/>
              </w:rPr>
              <w:t xml:space="preserve">P</w:t>
            </w:r>
          </w:p>
        </w:tc>
        <w:tc>
          <w:tcPr>
            <w:tcW w:type="dxa" w:w="400"/>
            <w:tcBorders>
              <w:top w:val="none" w:color="FFFFFF" w:sz="0"/>
              <w:left w:val="none" w:color="FFFFFF" w:sz="0"/>
              <w:bottom w:val="none" w:color="FFFFFF" w:sz="0"/>
              <w:right w:val="none" w:color="FFFFFF" w:sz="0"/>
            </w:tcBorders>
          </w:tcPr>
          <w:p>
            <w:pPr>
              <w:jc w:val="center"/>
            </w:pPr>
            <w:r>
              <w:rPr>
                <w:b/>
                <w:bCs/>
                <w:sz w:val="18"/>
                <w:szCs w:val="18"/>
              </w:rPr>
              <w:t xml:space="preserve">R</w:t>
            </w:r>
          </w:p>
        </w:tc>
        <w:tc>
          <w:tcPr>
            <w:tcW w:type="dxa" w:w="400"/>
            <w:tcBorders>
              <w:top w:val="none" w:color="FFFFFF" w:sz="0"/>
              <w:left w:val="none" w:color="FFFFFF" w:sz="0"/>
              <w:bottom w:val="none" w:color="FFFFFF" w:sz="0"/>
              <w:right w:val="none" w:color="FFFFFF" w:sz="0"/>
            </w:tcBorders>
          </w:tcPr>
          <w:p>
            <w:pPr>
              <w:jc w:val="center"/>
            </w:pPr>
            <w:r>
              <w:rPr>
                <w:b/>
                <w:bCs/>
                <w:sz w:val="18"/>
                <w:szCs w:val="18"/>
              </w:rPr>
              <w:t xml:space="preserve">V</w:t>
            </w:r>
          </w:p>
        </w:tc>
        <w:tc>
          <w:tcPr>
            <w:tcW w:type="dxa" w:w="400"/>
            <w:tcBorders>
              <w:top w:val="none" w:color="FFFFFF" w:sz="0"/>
              <w:left w:val="none" w:color="FFFFFF" w:sz="0"/>
              <w:bottom w:val="none" w:color="FFFFFF" w:sz="0"/>
              <w:right w:val="none" w:color="FFFFFF" w:sz="0"/>
            </w:tcBorders>
          </w:tcPr>
          <w:p>
            <w:pPr>
              <w:jc w:val="center"/>
            </w:pPr>
            <w:r>
              <w:rPr>
                <w:b/>
                <w:bCs/>
                <w:sz w:val="18"/>
                <w:szCs w:val="18"/>
              </w:rPr>
              <w:t xml:space="preserve">P</w:t>
            </w:r>
          </w:p>
        </w:tc>
      </w:tr>
      <w:tr>
        <w:tc>
          <w:tcPr>
            <w:tcW w:type="dxa" w:w="400"/>
            <w:tcBorders>
              <w:top w:val="none" w:color="FFFFFF" w:sz="0"/>
              <w:left w:val="none" w:color="FFFFFF" w:sz="0"/>
              <w:bottom w:val="none" w:color="FFFFFF" w:sz="0"/>
              <w:right w:val="none" w:color="FFFFFF" w:sz="0"/>
            </w:tcBorders>
          </w:tcPr>
          <w:p>
            <w:pPr>
              <w:jc w:val="center"/>
            </w:pPr>
            <w:r>
              <w:rPr>
                <w:b/>
                <w:bCs/>
                <w:sz w:val="18"/>
                <w:szCs w:val="18"/>
              </w:rPr>
              <w:t xml:space="preserve">K</w:t>
            </w:r>
          </w:p>
        </w:tc>
        <w:tc>
          <w:tcPr>
            <w:tcW w:type="dxa" w:w="400"/>
            <w:tcBorders>
              <w:top w:val="none" w:color="FFFFFF" w:sz="0"/>
              <w:left w:val="none" w:color="FFFFFF" w:sz="0"/>
              <w:bottom w:val="none" w:color="FFFFFF" w:sz="0"/>
              <w:right w:val="none" w:color="FFFFFF" w:sz="0"/>
            </w:tcBorders>
          </w:tcPr>
          <w:p>
            <w:pPr>
              <w:jc w:val="center"/>
            </w:pPr>
            <w:r>
              <w:rPr>
                <w:b/>
                <w:bCs/>
                <w:sz w:val="18"/>
                <w:szCs w:val="18"/>
              </w:rPr>
              <w:t xml:space="preserve">D</w:t>
            </w:r>
          </w:p>
        </w:tc>
        <w:tc>
          <w:tcPr>
            <w:tcW w:type="dxa" w:w="400"/>
            <w:tcBorders>
              <w:top w:val="none" w:color="FFFFFF" w:sz="0"/>
              <w:left w:val="none" w:color="FFFFFF" w:sz="0"/>
              <w:bottom w:val="none" w:color="FFFFFF" w:sz="0"/>
              <w:right w:val="none" w:color="FFFFFF" w:sz="0"/>
            </w:tcBorders>
          </w:tcPr>
          <w:p>
            <w:pPr>
              <w:jc w:val="center"/>
            </w:pPr>
            <w:r>
              <w:rPr>
                <w:b/>
                <w:bCs/>
                <w:sz w:val="18"/>
                <w:szCs w:val="18"/>
              </w:rPr>
              <w:t xml:space="preserve">O</w:t>
            </w:r>
          </w:p>
        </w:tc>
        <w:tc>
          <w:tcPr>
            <w:tcW w:type="dxa" w:w="400"/>
            <w:tcBorders>
              <w:top w:val="none" w:color="FFFFFF" w:sz="0"/>
              <w:left w:val="none" w:color="FFFFFF" w:sz="0"/>
              <w:bottom w:val="none" w:color="FFFFFF" w:sz="0"/>
              <w:right w:val="none" w:color="FFFFFF" w:sz="0"/>
            </w:tcBorders>
          </w:tcPr>
          <w:p>
            <w:pPr>
              <w:jc w:val="center"/>
            </w:pPr>
            <w:r>
              <w:rPr>
                <w:b/>
                <w:bCs/>
                <w:sz w:val="18"/>
                <w:szCs w:val="18"/>
              </w:rPr>
              <w:t xml:space="preserve">R</w:t>
            </w:r>
          </w:p>
        </w:tc>
        <w:tc>
          <w:tcPr>
            <w:tcW w:type="dxa" w:w="400"/>
            <w:tcBorders>
              <w:top w:val="none" w:color="FFFFFF" w:sz="0"/>
              <w:left w:val="none" w:color="FFFFFF" w:sz="0"/>
              <w:bottom w:val="none" w:color="FFFFFF" w:sz="0"/>
              <w:right w:val="none" w:color="FFFFFF" w:sz="0"/>
            </w:tcBorders>
          </w:tcPr>
          <w:p>
            <w:pPr>
              <w:jc w:val="center"/>
            </w:pPr>
            <w:r>
              <w:rPr>
                <w:b/>
                <w:bCs/>
                <w:sz w:val="18"/>
                <w:szCs w:val="18"/>
              </w:rPr>
              <w:t xml:space="preserve">P</w:t>
            </w:r>
          </w:p>
        </w:tc>
        <w:tc>
          <w:tcPr>
            <w:tcW w:type="dxa" w:w="400"/>
            <w:tcBorders>
              <w:top w:val="none" w:color="FFFFFF" w:sz="0"/>
              <w:left w:val="none" w:color="FFFFFF" w:sz="0"/>
              <w:bottom w:val="none" w:color="FFFFFF" w:sz="0"/>
              <w:right w:val="none" w:color="FFFFFF" w:sz="0"/>
            </w:tcBorders>
          </w:tcPr>
          <w:p>
            <w:pPr>
              <w:jc w:val="center"/>
            </w:pPr>
            <w:r>
              <w:rPr>
                <w:b/>
                <w:bCs/>
                <w:sz w:val="18"/>
                <w:szCs w:val="18"/>
              </w:rPr>
              <w:t xml:space="preserve">H</w:t>
            </w:r>
          </w:p>
        </w:tc>
        <w:tc>
          <w:tcPr>
            <w:tcW w:type="dxa" w:w="400"/>
            <w:tcBorders>
              <w:top w:val="none" w:color="FFFFFF" w:sz="0"/>
              <w:left w:val="none" w:color="FFFFFF" w:sz="0"/>
              <w:bottom w:val="none" w:color="FFFFFF" w:sz="0"/>
              <w:right w:val="none" w:color="FFFFFF" w:sz="0"/>
            </w:tcBorders>
          </w:tcPr>
          <w:p>
            <w:pPr>
              <w:jc w:val="center"/>
            </w:pPr>
            <w:r>
              <w:rPr>
                <w:b/>
                <w:bCs/>
                <w:sz w:val="18"/>
                <w:szCs w:val="18"/>
              </w:rPr>
              <w:t xml:space="preserve">A</w:t>
            </w:r>
          </w:p>
        </w:tc>
        <w:tc>
          <w:tcPr>
            <w:tcW w:type="dxa" w:w="400"/>
            <w:tcBorders>
              <w:top w:val="none" w:color="FFFFFF" w:sz="0"/>
              <w:left w:val="none" w:color="FFFFFF" w:sz="0"/>
              <w:bottom w:val="none" w:color="FFFFFF" w:sz="0"/>
              <w:right w:val="none" w:color="FFFFFF" w:sz="0"/>
            </w:tcBorders>
          </w:tcPr>
          <w:p>
            <w:pPr>
              <w:jc w:val="center"/>
            </w:pPr>
            <w:r>
              <w:rPr>
                <w:b/>
                <w:bCs/>
                <w:sz w:val="18"/>
                <w:szCs w:val="18"/>
              </w:rPr>
              <w:t xml:space="preserve">N</w:t>
            </w:r>
          </w:p>
        </w:tc>
        <w:tc>
          <w:tcPr>
            <w:tcW w:type="dxa" w:w="400"/>
            <w:tcBorders>
              <w:top w:val="none" w:color="FFFFFF" w:sz="0"/>
              <w:left w:val="none" w:color="FFFFFF" w:sz="0"/>
              <w:bottom w:val="none" w:color="FFFFFF" w:sz="0"/>
              <w:right w:val="none" w:color="FFFFFF" w:sz="0"/>
            </w:tcBorders>
          </w:tcPr>
          <w:p>
            <w:pPr>
              <w:jc w:val="center"/>
            </w:pPr>
            <w:r>
              <w:rPr>
                <w:b/>
                <w:bCs/>
                <w:sz w:val="18"/>
                <w:szCs w:val="18"/>
              </w:rPr>
              <w:t xml:space="preserve">S</w:t>
            </w:r>
          </w:p>
        </w:tc>
      </w:tr>
    </w:tbl>
    <w:p/>
    <w:p>
      <w:pPr>
        <w:spacing w:after="180"/>
      </w:pPr>
      <w:r>
        <w:t xml:space="preserve">SPIRIT · PEACE · ORPHANS · LOVE · ADVOCATE · TRUTH · HOME · REMIND</w:t>
      </w:r>
    </w:p>
    <w:p>
      <w:pPr>
        <w:spacing w:after="80" w:before="160"/>
      </w:pPr>
      <w:r>
        <w:rPr>
          <w:b/>
          <w:bCs/>
          <w:color w:val="8A6D2F"/>
          <w:sz w:val="17"/>
          <w:szCs w:val="17"/>
        </w:rPr>
        <w:t xml:space="preserve">4. SECRET CODE</w:t>
      </w:r>
    </w:p>
    <w:p>
      <w:pPr>
        <w:spacing w:after="180"/>
      </w:pPr>
      <w:r>
        <w:t xml:space="preserve">1=A  2=C  3=E  4=G  5=I  6=M  7=P  8=V  9=Y</w:t>
      </w:r>
    </w:p>
    <w:tbl>
      <w:tblPr>
        <w:tblW w:type="dxa" w:w="6000"/>
        <w:tblBorders>
          <w:top w:val="none" w:color="FFFFFF" w:sz="0"/>
          <w:left w:val="none" w:color="FFFFFF" w:sz="0"/>
          <w:bottom w:val="none" w:color="FFFFFF" w:sz="0"/>
          <w:right w:val="none" w:color="FFFFFF" w:sz="0"/>
          <w:insideH w:val="none" w:color="FFFFFF" w:sz="0"/>
          <w:insideV w:val="none" w:color="FFFFFF" w:sz="0"/>
        </w:tblBorders>
      </w:tblPr>
      <w:tblGrid>
        <w:gridCol w:w="400"/>
        <w:gridCol w:w="400"/>
        <w:gridCol w:w="400"/>
        <w:gridCol w:w="400"/>
        <w:gridCol w:w="400"/>
        <w:gridCol w:w="400"/>
        <w:gridCol w:w="400"/>
        <w:gridCol w:w="400"/>
        <w:gridCol w:w="400"/>
        <w:gridCol w:w="400"/>
        <w:gridCol w:w="400"/>
        <w:gridCol w:w="400"/>
        <w:gridCol w:w="400"/>
        <w:gridCol w:w="400"/>
        <w:gridCol w:w="400"/>
      </w:tblGrid>
      <w:tr>
        <w:tc>
          <w:tcPr>
            <w:tcW w:type="dxa" w:w="400"/>
            <w:tcBorders>
              <w:top w:val="none" w:color="FFFFFF" w:sz="0"/>
              <w:left w:val="none" w:color="FFFFFF" w:sz="0"/>
              <w:bottom w:val="none" w:color="FFFFFF" w:sz="0"/>
              <w:right w:val="none" w:color="FFFFFF" w:sz="0"/>
            </w:tcBorders>
          </w:tcPr>
          <w:p>
            <w:pPr>
              <w:jc w:val="center"/>
            </w:pPr>
            <w:r>
              <w:rPr>
                <w:sz w:val="22"/>
                <w:szCs w:val="22"/>
              </w:rPr>
              <w:t xml:space="preserve">___</w:t>
            </w:r>
          </w:p>
        </w:tc>
        <w:tc>
          <w:tcPr>
            <w:tcW w:type="dxa" w:w="400"/>
            <w:tcBorders>
              <w:top w:val="none" w:color="FFFFFF" w:sz="0"/>
              <w:left w:val="none" w:color="FFFFFF" w:sz="0"/>
              <w:bottom w:val="none" w:color="FFFFFF" w:sz="0"/>
              <w:right w:val="none" w:color="FFFFFF" w:sz="0"/>
            </w:tcBorders>
          </w:tcPr>
          <w:p>
            <w:pPr>
              <w:jc w:val="center"/>
            </w:pPr>
            <w:r>
              <w:rPr>
                <w:sz w:val="22"/>
                <w:szCs w:val="22"/>
              </w:rPr>
              <w:t xml:space="preserve">___</w:t>
            </w:r>
          </w:p>
        </w:tc>
        <w:tc>
          <w:tcPr>
            <w:tcW w:type="dxa" w:w="400"/>
            <w:tcBorders>
              <w:top w:val="none" w:color="FFFFFF" w:sz="0"/>
              <w:left w:val="none" w:color="FFFFFF" w:sz="0"/>
              <w:bottom w:val="none" w:color="FFFFFF" w:sz="0"/>
              <w:right w:val="none" w:color="FFFFFF" w:sz="0"/>
            </w:tcBorders>
          </w:tcPr>
          <w:p>
            <w:pPr>
              <w:jc w:val="center"/>
            </w:pPr>
            <w:r>
              <w:rPr>
                <w:b/>
                <w:bCs/>
                <w:sz w:val="18"/>
                <w:szCs w:val="18"/>
              </w:rPr>
              <w:t xml:space="preserve"/>
            </w:r>
          </w:p>
        </w:tc>
        <w:tc>
          <w:tcPr>
            <w:tcW w:type="dxa" w:w="400"/>
            <w:tcBorders>
              <w:top w:val="none" w:color="FFFFFF" w:sz="0"/>
              <w:left w:val="none" w:color="FFFFFF" w:sz="0"/>
              <w:bottom w:val="none" w:color="FFFFFF" w:sz="0"/>
              <w:right w:val="none" w:color="FFFFFF" w:sz="0"/>
            </w:tcBorders>
          </w:tcPr>
          <w:p>
            <w:pPr>
              <w:jc w:val="center"/>
            </w:pPr>
            <w:r>
              <w:rPr>
                <w:sz w:val="22"/>
                <w:szCs w:val="22"/>
              </w:rPr>
              <w:t xml:space="preserve">___</w:t>
            </w:r>
          </w:p>
        </w:tc>
        <w:tc>
          <w:tcPr>
            <w:tcW w:type="dxa" w:w="400"/>
            <w:tcBorders>
              <w:top w:val="none" w:color="FFFFFF" w:sz="0"/>
              <w:left w:val="none" w:color="FFFFFF" w:sz="0"/>
              <w:bottom w:val="none" w:color="FFFFFF" w:sz="0"/>
              <w:right w:val="none" w:color="FFFFFF" w:sz="0"/>
            </w:tcBorders>
          </w:tcPr>
          <w:p>
            <w:pPr>
              <w:jc w:val="center"/>
            </w:pPr>
            <w:r>
              <w:rPr>
                <w:sz w:val="22"/>
                <w:szCs w:val="22"/>
              </w:rPr>
              <w:t xml:space="preserve">___</w:t>
            </w:r>
          </w:p>
        </w:tc>
        <w:tc>
          <w:tcPr>
            <w:tcW w:type="dxa" w:w="400"/>
            <w:tcBorders>
              <w:top w:val="none" w:color="FFFFFF" w:sz="0"/>
              <w:left w:val="none" w:color="FFFFFF" w:sz="0"/>
              <w:bottom w:val="none" w:color="FFFFFF" w:sz="0"/>
              <w:right w:val="none" w:color="FFFFFF" w:sz="0"/>
            </w:tcBorders>
          </w:tcPr>
          <w:p>
            <w:pPr>
              <w:jc w:val="center"/>
            </w:pPr>
            <w:r>
              <w:rPr>
                <w:sz w:val="22"/>
                <w:szCs w:val="22"/>
              </w:rPr>
              <w:t xml:space="preserve">___</w:t>
            </w:r>
          </w:p>
        </w:tc>
        <w:tc>
          <w:tcPr>
            <w:tcW w:type="dxa" w:w="400"/>
            <w:tcBorders>
              <w:top w:val="none" w:color="FFFFFF" w:sz="0"/>
              <w:left w:val="none" w:color="FFFFFF" w:sz="0"/>
              <w:bottom w:val="none" w:color="FFFFFF" w:sz="0"/>
              <w:right w:val="none" w:color="FFFFFF" w:sz="0"/>
            </w:tcBorders>
          </w:tcPr>
          <w:p>
            <w:pPr>
              <w:jc w:val="center"/>
            </w:pPr>
            <w:r>
              <w:rPr>
                <w:sz w:val="22"/>
                <w:szCs w:val="22"/>
              </w:rPr>
              <w:t xml:space="preserve">___</w:t>
            </w:r>
          </w:p>
        </w:tc>
        <w:tc>
          <w:tcPr>
            <w:tcW w:type="dxa" w:w="400"/>
            <w:tcBorders>
              <w:top w:val="none" w:color="FFFFFF" w:sz="0"/>
              <w:left w:val="none" w:color="FFFFFF" w:sz="0"/>
              <w:bottom w:val="none" w:color="FFFFFF" w:sz="0"/>
              <w:right w:val="none" w:color="FFFFFF" w:sz="0"/>
            </w:tcBorders>
          </w:tcPr>
          <w:p>
            <w:pPr>
              <w:jc w:val="center"/>
            </w:pPr>
            <w:r>
              <w:rPr>
                <w:sz w:val="22"/>
                <w:szCs w:val="22"/>
              </w:rPr>
              <w:t xml:space="preserve">___</w:t>
            </w:r>
          </w:p>
        </w:tc>
        <w:tc>
          <w:tcPr>
            <w:tcW w:type="dxa" w:w="400"/>
            <w:tcBorders>
              <w:top w:val="none" w:color="FFFFFF" w:sz="0"/>
              <w:left w:val="none" w:color="FFFFFF" w:sz="0"/>
              <w:bottom w:val="none" w:color="FFFFFF" w:sz="0"/>
              <w:right w:val="none" w:color="FFFFFF" w:sz="0"/>
            </w:tcBorders>
          </w:tcPr>
          <w:p>
            <w:pPr>
              <w:jc w:val="center"/>
            </w:pPr>
            <w:r>
              <w:rPr>
                <w:b/>
                <w:bCs/>
                <w:sz w:val="18"/>
                <w:szCs w:val="18"/>
              </w:rPr>
              <w:t xml:space="preserve"/>
            </w:r>
          </w:p>
        </w:tc>
        <w:tc>
          <w:tcPr>
            <w:tcW w:type="dxa" w:w="400"/>
            <w:tcBorders>
              <w:top w:val="none" w:color="FFFFFF" w:sz="0"/>
              <w:left w:val="none" w:color="FFFFFF" w:sz="0"/>
              <w:bottom w:val="none" w:color="FFFFFF" w:sz="0"/>
              <w:right w:val="none" w:color="FFFFFF" w:sz="0"/>
            </w:tcBorders>
          </w:tcPr>
          <w:p>
            <w:pPr>
              <w:jc w:val="center"/>
            </w:pPr>
            <w:r>
              <w:rPr>
                <w:sz w:val="22"/>
                <w:szCs w:val="22"/>
              </w:rPr>
              <w:t xml:space="preserve">___</w:t>
            </w:r>
          </w:p>
        </w:tc>
        <w:tc>
          <w:tcPr>
            <w:tcW w:type="dxa" w:w="400"/>
            <w:tcBorders>
              <w:top w:val="none" w:color="FFFFFF" w:sz="0"/>
              <w:left w:val="none" w:color="FFFFFF" w:sz="0"/>
              <w:bottom w:val="none" w:color="FFFFFF" w:sz="0"/>
              <w:right w:val="none" w:color="FFFFFF" w:sz="0"/>
            </w:tcBorders>
          </w:tcPr>
          <w:p>
            <w:pPr>
              <w:jc w:val="center"/>
            </w:pPr>
            <w:r>
              <w:rPr>
                <w:b/>
                <w:bCs/>
                <w:sz w:val="18"/>
                <w:szCs w:val="18"/>
              </w:rPr>
              <w:t xml:space="preserve"/>
            </w:r>
          </w:p>
        </w:tc>
        <w:tc>
          <w:tcPr>
            <w:tcW w:type="dxa" w:w="400"/>
            <w:tcBorders>
              <w:top w:val="none" w:color="FFFFFF" w:sz="0"/>
              <w:left w:val="none" w:color="FFFFFF" w:sz="0"/>
              <w:bottom w:val="none" w:color="FFFFFF" w:sz="0"/>
              <w:right w:val="none" w:color="FFFFFF" w:sz="0"/>
            </w:tcBorders>
          </w:tcPr>
          <w:p>
            <w:pPr>
              <w:jc w:val="center"/>
            </w:pPr>
            <w:r>
              <w:rPr>
                <w:sz w:val="22"/>
                <w:szCs w:val="22"/>
              </w:rPr>
              <w:t xml:space="preserve">___</w:t>
            </w:r>
          </w:p>
        </w:tc>
        <w:tc>
          <w:tcPr>
            <w:tcW w:type="dxa" w:w="400"/>
            <w:tcBorders>
              <w:top w:val="none" w:color="FFFFFF" w:sz="0"/>
              <w:left w:val="none" w:color="FFFFFF" w:sz="0"/>
              <w:bottom w:val="none" w:color="FFFFFF" w:sz="0"/>
              <w:right w:val="none" w:color="FFFFFF" w:sz="0"/>
            </w:tcBorders>
          </w:tcPr>
          <w:p>
            <w:pPr>
              <w:jc w:val="center"/>
            </w:pPr>
            <w:r>
              <w:rPr>
                <w:sz w:val="22"/>
                <w:szCs w:val="22"/>
              </w:rPr>
              <w:t xml:space="preserve">___</w:t>
            </w:r>
          </w:p>
        </w:tc>
        <w:tc>
          <w:tcPr>
            <w:tcW w:type="dxa" w:w="400"/>
            <w:tcBorders>
              <w:top w:val="none" w:color="FFFFFF" w:sz="0"/>
              <w:left w:val="none" w:color="FFFFFF" w:sz="0"/>
              <w:bottom w:val="none" w:color="FFFFFF" w:sz="0"/>
              <w:right w:val="none" w:color="FFFFFF" w:sz="0"/>
            </w:tcBorders>
          </w:tcPr>
          <w:p>
            <w:pPr>
              <w:jc w:val="center"/>
            </w:pPr>
            <w:r>
              <w:rPr>
                <w:sz w:val="22"/>
                <w:szCs w:val="22"/>
              </w:rPr>
              <w:t xml:space="preserve">___</w:t>
            </w:r>
          </w:p>
        </w:tc>
        <w:tc>
          <w:tcPr>
            <w:tcW w:type="dxa" w:w="400"/>
            <w:tcBorders>
              <w:top w:val="none" w:color="FFFFFF" w:sz="0"/>
              <w:left w:val="none" w:color="FFFFFF" w:sz="0"/>
              <w:bottom w:val="none" w:color="FFFFFF" w:sz="0"/>
              <w:right w:val="none" w:color="FFFFFF" w:sz="0"/>
            </w:tcBorders>
          </w:tcPr>
          <w:p>
            <w:pPr>
              <w:jc w:val="center"/>
            </w:pPr>
            <w:r>
              <w:rPr>
                <w:sz w:val="22"/>
                <w:szCs w:val="22"/>
              </w:rPr>
              <w:t xml:space="preserve">___</w:t>
            </w:r>
          </w:p>
        </w:tc>
      </w:tr>
      <w:tr>
        <w:tc>
          <w:tcPr>
            <w:tcW w:type="dxa" w:w="400"/>
            <w:tcBorders>
              <w:top w:val="none" w:color="FFFFFF" w:sz="0"/>
              <w:left w:val="none" w:color="FFFFFF" w:sz="0"/>
              <w:bottom w:val="none" w:color="FFFFFF" w:sz="0"/>
              <w:right w:val="none" w:color="FFFFFF" w:sz="0"/>
            </w:tcBorders>
          </w:tcPr>
          <w:p>
            <w:pPr>
              <w:jc w:val="center"/>
            </w:pPr>
            <w:r>
              <w:rPr>
                <w:b/>
                <w:bCs/>
                <w:sz w:val="18"/>
                <w:szCs w:val="18"/>
              </w:rPr>
              <w:t xml:space="preserve">6</w:t>
            </w:r>
          </w:p>
        </w:tc>
        <w:tc>
          <w:tcPr>
            <w:tcW w:type="dxa" w:w="400"/>
            <w:tcBorders>
              <w:top w:val="none" w:color="FFFFFF" w:sz="0"/>
              <w:left w:val="none" w:color="FFFFFF" w:sz="0"/>
              <w:bottom w:val="none" w:color="FFFFFF" w:sz="0"/>
              <w:right w:val="none" w:color="FFFFFF" w:sz="0"/>
            </w:tcBorders>
          </w:tcPr>
          <w:p>
            <w:pPr>
              <w:jc w:val="center"/>
            </w:pPr>
            <w:r>
              <w:rPr>
                <w:b/>
                <w:bCs/>
                <w:sz w:val="18"/>
                <w:szCs w:val="18"/>
              </w:rPr>
              <w:t xml:space="preserve">9</w:t>
            </w:r>
          </w:p>
        </w:tc>
        <w:tc>
          <w:tcPr>
            <w:tcW w:type="dxa" w:w="400"/>
            <w:tcBorders>
              <w:top w:val="none" w:color="FFFFFF" w:sz="0"/>
              <w:left w:val="none" w:color="FFFFFF" w:sz="0"/>
              <w:bottom w:val="none" w:color="FFFFFF" w:sz="0"/>
              <w:right w:val="none" w:color="FFFFFF" w:sz="0"/>
            </w:tcBorders>
          </w:tcPr>
          <w:p>
            <w:pPr>
              <w:jc w:val="center"/>
            </w:pPr>
            <w:r>
              <w:rPr>
                <w:b/>
                <w:bCs/>
                <w:sz w:val="18"/>
                <w:szCs w:val="18"/>
              </w:rPr>
              <w:t xml:space="preserve"/>
            </w:r>
          </w:p>
        </w:tc>
        <w:tc>
          <w:tcPr>
            <w:tcW w:type="dxa" w:w="400"/>
            <w:tcBorders>
              <w:top w:val="none" w:color="FFFFFF" w:sz="0"/>
              <w:left w:val="none" w:color="FFFFFF" w:sz="0"/>
              <w:bottom w:val="none" w:color="FFFFFF" w:sz="0"/>
              <w:right w:val="none" w:color="FFFFFF" w:sz="0"/>
            </w:tcBorders>
          </w:tcPr>
          <w:p>
            <w:pPr>
              <w:jc w:val="center"/>
            </w:pPr>
            <w:r>
              <w:rPr>
                <w:b/>
                <w:bCs/>
                <w:sz w:val="18"/>
                <w:szCs w:val="18"/>
              </w:rPr>
              <w:t xml:space="preserve">7</w:t>
            </w:r>
          </w:p>
        </w:tc>
        <w:tc>
          <w:tcPr>
            <w:tcW w:type="dxa" w:w="400"/>
            <w:tcBorders>
              <w:top w:val="none" w:color="FFFFFF" w:sz="0"/>
              <w:left w:val="none" w:color="FFFFFF" w:sz="0"/>
              <w:bottom w:val="none" w:color="FFFFFF" w:sz="0"/>
              <w:right w:val="none" w:color="FFFFFF" w:sz="0"/>
            </w:tcBorders>
          </w:tcPr>
          <w:p>
            <w:pPr>
              <w:jc w:val="center"/>
            </w:pPr>
            <w:r>
              <w:rPr>
                <w:b/>
                <w:bCs/>
                <w:sz w:val="18"/>
                <w:szCs w:val="18"/>
              </w:rPr>
              <w:t xml:space="preserve">3</w:t>
            </w:r>
          </w:p>
        </w:tc>
        <w:tc>
          <w:tcPr>
            <w:tcW w:type="dxa" w:w="400"/>
            <w:tcBorders>
              <w:top w:val="none" w:color="FFFFFF" w:sz="0"/>
              <w:left w:val="none" w:color="FFFFFF" w:sz="0"/>
              <w:bottom w:val="none" w:color="FFFFFF" w:sz="0"/>
              <w:right w:val="none" w:color="FFFFFF" w:sz="0"/>
            </w:tcBorders>
          </w:tcPr>
          <w:p>
            <w:pPr>
              <w:jc w:val="center"/>
            </w:pPr>
            <w:r>
              <w:rPr>
                <w:b/>
                <w:bCs/>
                <w:sz w:val="18"/>
                <w:szCs w:val="18"/>
              </w:rPr>
              <w:t xml:space="preserve">1</w:t>
            </w:r>
          </w:p>
        </w:tc>
        <w:tc>
          <w:tcPr>
            <w:tcW w:type="dxa" w:w="400"/>
            <w:tcBorders>
              <w:top w:val="none" w:color="FFFFFF" w:sz="0"/>
              <w:left w:val="none" w:color="FFFFFF" w:sz="0"/>
              <w:bottom w:val="none" w:color="FFFFFF" w:sz="0"/>
              <w:right w:val="none" w:color="FFFFFF" w:sz="0"/>
            </w:tcBorders>
          </w:tcPr>
          <w:p>
            <w:pPr>
              <w:jc w:val="center"/>
            </w:pPr>
            <w:r>
              <w:rPr>
                <w:b/>
                <w:bCs/>
                <w:sz w:val="18"/>
                <w:szCs w:val="18"/>
              </w:rPr>
              <w:t xml:space="preserve">2</w:t>
            </w:r>
          </w:p>
        </w:tc>
        <w:tc>
          <w:tcPr>
            <w:tcW w:type="dxa" w:w="400"/>
            <w:tcBorders>
              <w:top w:val="none" w:color="FFFFFF" w:sz="0"/>
              <w:left w:val="none" w:color="FFFFFF" w:sz="0"/>
              <w:bottom w:val="none" w:color="FFFFFF" w:sz="0"/>
              <w:right w:val="none" w:color="FFFFFF" w:sz="0"/>
            </w:tcBorders>
          </w:tcPr>
          <w:p>
            <w:pPr>
              <w:jc w:val="center"/>
            </w:pPr>
            <w:r>
              <w:rPr>
                <w:b/>
                <w:bCs/>
                <w:sz w:val="18"/>
                <w:szCs w:val="18"/>
              </w:rPr>
              <w:t xml:space="preserve">3</w:t>
            </w:r>
          </w:p>
        </w:tc>
        <w:tc>
          <w:tcPr>
            <w:tcW w:type="dxa" w:w="400"/>
            <w:tcBorders>
              <w:top w:val="none" w:color="FFFFFF" w:sz="0"/>
              <w:left w:val="none" w:color="FFFFFF" w:sz="0"/>
              <w:bottom w:val="none" w:color="FFFFFF" w:sz="0"/>
              <w:right w:val="none" w:color="FFFFFF" w:sz="0"/>
            </w:tcBorders>
          </w:tcPr>
          <w:p>
            <w:pPr>
              <w:jc w:val="center"/>
            </w:pPr>
            <w:r>
              <w:rPr>
                <w:b/>
                <w:bCs/>
                <w:sz w:val="18"/>
                <w:szCs w:val="18"/>
              </w:rPr>
              <w:t xml:space="preserve"/>
            </w:r>
          </w:p>
        </w:tc>
        <w:tc>
          <w:tcPr>
            <w:tcW w:type="dxa" w:w="400"/>
            <w:tcBorders>
              <w:top w:val="none" w:color="FFFFFF" w:sz="0"/>
              <w:left w:val="none" w:color="FFFFFF" w:sz="0"/>
              <w:bottom w:val="none" w:color="FFFFFF" w:sz="0"/>
              <w:right w:val="none" w:color="FFFFFF" w:sz="0"/>
            </w:tcBorders>
          </w:tcPr>
          <w:p>
            <w:pPr>
              <w:jc w:val="center"/>
            </w:pPr>
            <w:r>
              <w:rPr>
                <w:b/>
                <w:bCs/>
                <w:sz w:val="18"/>
                <w:szCs w:val="18"/>
              </w:rPr>
              <w:t xml:space="preserve">5</w:t>
            </w:r>
          </w:p>
        </w:tc>
        <w:tc>
          <w:tcPr>
            <w:tcW w:type="dxa" w:w="400"/>
            <w:tcBorders>
              <w:top w:val="none" w:color="FFFFFF" w:sz="0"/>
              <w:left w:val="none" w:color="FFFFFF" w:sz="0"/>
              <w:bottom w:val="none" w:color="FFFFFF" w:sz="0"/>
              <w:right w:val="none" w:color="FFFFFF" w:sz="0"/>
            </w:tcBorders>
          </w:tcPr>
          <w:p>
            <w:pPr>
              <w:jc w:val="center"/>
            </w:pPr>
            <w:r>
              <w:rPr>
                <w:b/>
                <w:bCs/>
                <w:sz w:val="18"/>
                <w:szCs w:val="18"/>
              </w:rPr>
              <w:t xml:space="preserve"/>
            </w:r>
          </w:p>
        </w:tc>
        <w:tc>
          <w:tcPr>
            <w:tcW w:type="dxa" w:w="400"/>
            <w:tcBorders>
              <w:top w:val="none" w:color="FFFFFF" w:sz="0"/>
              <w:left w:val="none" w:color="FFFFFF" w:sz="0"/>
              <w:bottom w:val="none" w:color="FFFFFF" w:sz="0"/>
              <w:right w:val="none" w:color="FFFFFF" w:sz="0"/>
            </w:tcBorders>
          </w:tcPr>
          <w:p>
            <w:pPr>
              <w:jc w:val="center"/>
            </w:pPr>
            <w:r>
              <w:rPr>
                <w:b/>
                <w:bCs/>
                <w:sz w:val="18"/>
                <w:szCs w:val="18"/>
              </w:rPr>
              <w:t xml:space="preserve">4</w:t>
            </w:r>
          </w:p>
        </w:tc>
        <w:tc>
          <w:tcPr>
            <w:tcW w:type="dxa" w:w="400"/>
            <w:tcBorders>
              <w:top w:val="none" w:color="FFFFFF" w:sz="0"/>
              <w:left w:val="none" w:color="FFFFFF" w:sz="0"/>
              <w:bottom w:val="none" w:color="FFFFFF" w:sz="0"/>
              <w:right w:val="none" w:color="FFFFFF" w:sz="0"/>
            </w:tcBorders>
          </w:tcPr>
          <w:p>
            <w:pPr>
              <w:jc w:val="center"/>
            </w:pPr>
            <w:r>
              <w:rPr>
                <w:b/>
                <w:bCs/>
                <w:sz w:val="18"/>
                <w:szCs w:val="18"/>
              </w:rPr>
              <w:t xml:space="preserve">5</w:t>
            </w:r>
          </w:p>
        </w:tc>
        <w:tc>
          <w:tcPr>
            <w:tcW w:type="dxa" w:w="400"/>
            <w:tcBorders>
              <w:top w:val="none" w:color="FFFFFF" w:sz="0"/>
              <w:left w:val="none" w:color="FFFFFF" w:sz="0"/>
              <w:bottom w:val="none" w:color="FFFFFF" w:sz="0"/>
              <w:right w:val="none" w:color="FFFFFF" w:sz="0"/>
            </w:tcBorders>
          </w:tcPr>
          <w:p>
            <w:pPr>
              <w:jc w:val="center"/>
            </w:pPr>
            <w:r>
              <w:rPr>
                <w:b/>
                <w:bCs/>
                <w:sz w:val="18"/>
                <w:szCs w:val="18"/>
              </w:rPr>
              <w:t xml:space="preserve">8</w:t>
            </w:r>
          </w:p>
        </w:tc>
        <w:tc>
          <w:tcPr>
            <w:tcW w:type="dxa" w:w="400"/>
            <w:tcBorders>
              <w:top w:val="none" w:color="FFFFFF" w:sz="0"/>
              <w:left w:val="none" w:color="FFFFFF" w:sz="0"/>
              <w:bottom w:val="none" w:color="FFFFFF" w:sz="0"/>
              <w:right w:val="none" w:color="FFFFFF" w:sz="0"/>
            </w:tcBorders>
          </w:tcPr>
          <w:p>
            <w:pPr>
              <w:jc w:val="center"/>
            </w:pPr>
            <w:r>
              <w:rPr>
                <w:b/>
                <w:bCs/>
                <w:sz w:val="18"/>
                <w:szCs w:val="18"/>
              </w:rPr>
              <w:t xml:space="preserve">3</w:t>
            </w:r>
          </w:p>
        </w:tc>
      </w:tr>
    </w:tbl>
    <w:p/>
    <w:p>
      <w:pPr>
        <w:spacing w:after="80" w:before="160"/>
      </w:pPr>
      <w:r>
        <w:rPr>
          <w:b/>
          <w:bCs/>
          <w:color w:val="8A6D2F"/>
          <w:sz w:val="17"/>
          <w:szCs w:val="17"/>
        </w:rPr>
        <w:t xml:space="preserve">5. DRAW IT!</w:t>
      </w:r>
    </w:p>
    <w:p>
      <w:pPr>
        <w:spacing w:after="180"/>
      </w:pPr>
      <w:r>
        <w:t xml:space="preserve">Draw a house with Jesus inside it, and you there too.</w:t>
      </w:r>
    </w:p>
    <w:p/>
    <w:p/>
    <w:p/>
    <w:p/>
    <w:p/>
    <w:p/>
    <w:p>
      <w:pPr>
        <w:spacing w:after="80" w:before="160"/>
      </w:pPr>
      <w:r>
        <w:rPr>
          <w:b/>
          <w:bCs/>
          <w:color w:val="8A6D2F"/>
          <w:sz w:val="17"/>
          <w:szCs w:val="17"/>
        </w:rPr>
        <w:t xml:space="preserve">6. MEMORY VERSE</w:t>
      </w:r>
    </w:p>
    <w:p>
      <w:pPr>
        <w:spacing w:after="180"/>
      </w:pPr>
      <w:r>
        <w:t xml:space="preserve">“I will not leave you as orphans; I will come to you.” John 14:18   Say it to a grown-up: ☐ ☐ ☐</w:t>
      </w:r>
    </w:p>
    <w:p>
      <w:pPr>
        <w:spacing w:after="180"/>
      </w:pPr>
      <w:r>
        <w:t xml:space="preserve">Jesus never leaves me alone because... ______________________________</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2026-10-06T02:01:50.670Z</dcterms:created>
  <dcterms:modified xsi:type="dcterms:W3CDTF">2026-10-06T02:01:50.670Z</dcterms:modified>
</cp:coreProperties>
</file>

<file path=docProps/custom.xml><?xml version="1.0" encoding="utf-8"?>
<Properties xmlns="http://schemas.openxmlformats.org/officeDocument/2006/custom-properties" xmlns:vt="http://schemas.openxmlformats.org/officeDocument/2006/docPropsVTypes"/>
</file>